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临江市</w:t>
      </w:r>
      <w:r>
        <w:rPr>
          <w:rFonts w:hint="eastAsia" w:ascii="宋体" w:hAnsi="宋体" w:eastAsia="宋体" w:cs="宋体"/>
          <w:b/>
          <w:bCs/>
          <w:sz w:val="44"/>
          <w:szCs w:val="44"/>
        </w:rPr>
        <w:t>2024年营商环境优化重点行动方案</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（征求意见稿）</w:t>
      </w:r>
    </w:p>
    <w:p>
      <w:pPr>
        <w:ind w:firstLine="640" w:firstLineChars="200"/>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为深入贯彻落实习近平总书记在新时代推动东北全面振兴座谈会上的重要讲话精神，</w:t>
      </w:r>
      <w:r>
        <w:rPr>
          <w:rFonts w:hint="eastAsia" w:ascii="仿宋" w:hAnsi="仿宋" w:eastAsia="仿宋" w:cs="仿宋"/>
          <w:sz w:val="32"/>
          <w:szCs w:val="32"/>
          <w:lang w:eastAsia="zh-CN"/>
        </w:rPr>
        <w:t>突出落实全省优化营商环境加快项目建设大会有关部署要求，</w:t>
      </w:r>
      <w:r>
        <w:rPr>
          <w:rFonts w:hint="eastAsia" w:ascii="仿宋" w:hAnsi="仿宋" w:eastAsia="仿宋" w:cs="仿宋"/>
          <w:sz w:val="32"/>
          <w:szCs w:val="32"/>
        </w:rPr>
        <w:t>营造市场化法治化国际化一流营商环境</w:t>
      </w:r>
      <w:r>
        <w:rPr>
          <w:rFonts w:hint="eastAsia" w:ascii="仿宋" w:hAnsi="仿宋" w:eastAsia="仿宋" w:cs="仿宋"/>
          <w:sz w:val="32"/>
          <w:szCs w:val="32"/>
          <w:lang w:eastAsia="zh-CN"/>
        </w:rPr>
        <w:t>，</w:t>
      </w:r>
      <w:r>
        <w:rPr>
          <w:rFonts w:hint="eastAsia" w:ascii="仿宋" w:hAnsi="仿宋" w:eastAsia="仿宋" w:cs="仿宋"/>
          <w:sz w:val="32"/>
          <w:szCs w:val="32"/>
        </w:rPr>
        <w:t>进一步提升企业和群众获得感，特制定本方案。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一 、指导思想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w:t>
      </w:r>
      <w:r>
        <w:rPr>
          <w:rFonts w:hint="eastAsia" w:ascii="仿宋" w:hAnsi="仿宋" w:eastAsia="仿宋" w:cs="仿宋"/>
          <w:sz w:val="32"/>
          <w:szCs w:val="32"/>
          <w:lang w:eastAsia="zh-CN"/>
        </w:rPr>
        <w:t>，</w:t>
      </w:r>
      <w:r>
        <w:rPr>
          <w:rFonts w:hint="eastAsia" w:ascii="仿宋" w:hAnsi="仿宋" w:eastAsia="仿宋" w:cs="仿宋"/>
          <w:sz w:val="32"/>
          <w:szCs w:val="32"/>
        </w:rPr>
        <w:t>全面落实</w:t>
      </w:r>
      <w:r>
        <w:rPr>
          <w:rFonts w:hint="eastAsia" w:ascii="仿宋" w:hAnsi="仿宋" w:eastAsia="仿宋" w:cs="仿宋"/>
          <w:sz w:val="32"/>
          <w:szCs w:val="32"/>
          <w:lang w:eastAsia="zh-CN"/>
        </w:rPr>
        <w:t>国家、省</w:t>
      </w:r>
      <w:r>
        <w:rPr>
          <w:rFonts w:hint="eastAsia" w:ascii="仿宋" w:hAnsi="仿宋" w:eastAsia="仿宋" w:cs="仿宋"/>
          <w:sz w:val="32"/>
          <w:szCs w:val="32"/>
        </w:rPr>
        <w:t>关于优化营商环境各项决策部署，聚焦经营主体需</w:t>
      </w:r>
      <w:r>
        <w:rPr>
          <w:rFonts w:hint="eastAsia" w:ascii="仿宋" w:hAnsi="仿宋" w:eastAsia="仿宋" w:cs="仿宋"/>
          <w:sz w:val="32"/>
          <w:szCs w:val="32"/>
          <w:lang w:val="en-US" w:eastAsia="zh-CN"/>
        </w:rPr>
        <w:t>求</w:t>
      </w:r>
      <w:r>
        <w:rPr>
          <w:rFonts w:hint="eastAsia" w:ascii="仿宋" w:hAnsi="仿宋" w:eastAsia="仿宋" w:cs="仿宋"/>
          <w:sz w:val="32"/>
          <w:szCs w:val="32"/>
          <w:lang w:eastAsia="zh-CN"/>
        </w:rPr>
        <w:t>，</w:t>
      </w:r>
      <w:r>
        <w:rPr>
          <w:rFonts w:hint="eastAsia" w:ascii="仿宋" w:hAnsi="仿宋" w:eastAsia="仿宋" w:cs="仿宋"/>
          <w:sz w:val="32"/>
          <w:szCs w:val="32"/>
        </w:rPr>
        <w:t>以经营主体感受为标准，</w:t>
      </w:r>
      <w:r>
        <w:rPr>
          <w:rFonts w:hint="eastAsia" w:ascii="仿宋" w:hAnsi="仿宋" w:eastAsia="仿宋" w:cs="仿宋"/>
          <w:sz w:val="32"/>
          <w:szCs w:val="32"/>
          <w:lang w:eastAsia="zh-CN"/>
        </w:rPr>
        <w:t>加快推进政府职能转变</w:t>
      </w:r>
      <w:r>
        <w:rPr>
          <w:rFonts w:hint="eastAsia" w:ascii="仿宋" w:hAnsi="仿宋" w:eastAsia="仿宋" w:cs="仿宋"/>
          <w:sz w:val="32"/>
          <w:szCs w:val="32"/>
        </w:rPr>
        <w:t>,</w:t>
      </w:r>
      <w:r>
        <w:rPr>
          <w:rFonts w:hint="eastAsia" w:ascii="仿宋" w:hAnsi="仿宋" w:eastAsia="仿宋" w:cs="仿宋"/>
          <w:sz w:val="32"/>
          <w:szCs w:val="32"/>
          <w:lang w:eastAsia="zh-CN"/>
        </w:rPr>
        <w:t>围绕政务环境、法治环境、市场环境、要素环境、信用环境、开放环境六个方面，进一步打造营商环境建设“六个工程”，引导稳定社会预期，</w:t>
      </w:r>
      <w:r>
        <w:rPr>
          <w:rFonts w:hint="eastAsia" w:ascii="仿宋" w:hAnsi="仿宋" w:eastAsia="仿宋" w:cs="仿宋"/>
          <w:sz w:val="32"/>
          <w:szCs w:val="32"/>
        </w:rPr>
        <w:t>提振发展信心，激发市场活力，为推动</w:t>
      </w:r>
      <w:r>
        <w:rPr>
          <w:rFonts w:hint="eastAsia" w:ascii="仿宋" w:hAnsi="仿宋" w:eastAsia="仿宋" w:cs="仿宋"/>
          <w:sz w:val="32"/>
          <w:szCs w:val="32"/>
          <w:lang w:eastAsia="zh-CN"/>
        </w:rPr>
        <w:t>临江</w:t>
      </w:r>
      <w:r>
        <w:rPr>
          <w:rFonts w:hint="eastAsia" w:ascii="仿宋" w:hAnsi="仿宋" w:eastAsia="仿宋" w:cs="仿宋"/>
          <w:sz w:val="32"/>
          <w:szCs w:val="32"/>
        </w:rPr>
        <w:t>全面振兴率先实现新突破提供强有力支撑。</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基本原则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坚持问题导向。</w:t>
      </w:r>
      <w:r>
        <w:rPr>
          <w:rFonts w:hint="eastAsia" w:ascii="仿宋" w:hAnsi="仿宋" w:eastAsia="仿宋" w:cs="仿宋"/>
          <w:b w:val="0"/>
          <w:bCs w:val="0"/>
          <w:sz w:val="32"/>
          <w:szCs w:val="32"/>
          <w:lang w:eastAsia="zh-CN"/>
        </w:rPr>
        <w:t>聚焦营商环境堵点、难点、痛点，围绕各领域普遍存在、企业群众反映集中的突出问题，进一步找准短板弱项，拿出硬措施，以务实举措为经营主体纾困解难，增添动力。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坚持系统协调。</w:t>
      </w:r>
      <w:r>
        <w:rPr>
          <w:rFonts w:hint="eastAsia" w:ascii="仿宋" w:hAnsi="仿宋" w:eastAsia="仿宋" w:cs="仿宋"/>
          <w:b w:val="0"/>
          <w:bCs w:val="0"/>
          <w:sz w:val="32"/>
          <w:szCs w:val="32"/>
          <w:lang w:eastAsia="zh-CN"/>
        </w:rPr>
        <w:t>牢牢把握优化营商环境建设总体要求，强化营商环境政策的系统性、整体性、协同性，注重统筹协调、分类施策、一体推进，全面提升营商环境综合改革质效。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坚持对标先进。</w:t>
      </w:r>
      <w:r>
        <w:rPr>
          <w:rFonts w:hint="eastAsia" w:ascii="仿宋" w:hAnsi="仿宋" w:eastAsia="仿宋" w:cs="仿宋"/>
          <w:b w:val="0"/>
          <w:bCs w:val="0"/>
          <w:sz w:val="32"/>
          <w:szCs w:val="32"/>
          <w:lang w:eastAsia="zh-CN"/>
        </w:rPr>
        <w:t>学习借鉴国内先进地区成功经验和创新实践，结合我市营商环境建设实际，扎实推进改革措施落地落实，力争向先进地区看齐。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坚持守正创新。</w:t>
      </w:r>
      <w:r>
        <w:rPr>
          <w:rFonts w:hint="eastAsia" w:ascii="仿宋" w:hAnsi="仿宋" w:eastAsia="仿宋" w:cs="仿宋"/>
          <w:b w:val="0"/>
          <w:bCs w:val="0"/>
          <w:sz w:val="32"/>
          <w:szCs w:val="32"/>
          <w:lang w:val="en-US" w:eastAsia="zh-CN"/>
        </w:rPr>
        <w:t>坚持自主性和特色性相结合，围绕重点领域和薄弱环节，深化改革创新、固化长效机制、优化政策措施，探索开展差异化制度创新，努力形成一批具有我市特色改革经验和措施。</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主要任务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（一）打造高效便利的政务环境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1.实行企业开办精准服务。</w:t>
      </w:r>
      <w:r>
        <w:rPr>
          <w:rFonts w:hint="eastAsia" w:ascii="仿宋" w:hAnsi="仿宋" w:eastAsia="仿宋" w:cs="仿宋"/>
          <w:sz w:val="32"/>
          <w:szCs w:val="32"/>
        </w:rPr>
        <w:t>开展登记注册、刻制公章、申领发票、企业单位参保登记</w:t>
      </w:r>
      <w:r>
        <w:rPr>
          <w:rFonts w:hint="eastAsia" w:ascii="仿宋" w:hAnsi="仿宋" w:eastAsia="仿宋" w:cs="仿宋"/>
          <w:sz w:val="32"/>
          <w:szCs w:val="32"/>
          <w:lang w:eastAsia="zh-CN"/>
        </w:rPr>
        <w:t>、</w:t>
      </w:r>
      <w:r>
        <w:rPr>
          <w:rFonts w:hint="eastAsia" w:ascii="仿宋" w:hAnsi="仿宋" w:eastAsia="仿宋" w:cs="仿宋"/>
          <w:sz w:val="32"/>
          <w:szCs w:val="32"/>
        </w:rPr>
        <w:t>员工登记、住房公积金企业缴存登记和银行预约开户等企业开办所有环节，实施对重大招商引资项目“一对一”对“四大集群”“六新产业”企业重点服务，对中小微企业跟踪服务。</w:t>
      </w:r>
      <w:r>
        <w:rPr>
          <w:rFonts w:hint="eastAsia" w:ascii="仿宋" w:hAnsi="仿宋" w:eastAsia="仿宋" w:cs="仿宋"/>
          <w:sz w:val="32"/>
          <w:szCs w:val="32"/>
          <w:lang w:eastAsia="zh-CN"/>
        </w:rPr>
        <w:t>（牵头单位：市市监局；责任单位：市公安局、市住建局、市社保局、人民银行临江市分行、市税务局）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强化项目保障服务。</w:t>
      </w:r>
      <w:r>
        <w:rPr>
          <w:rFonts w:hint="eastAsia" w:ascii="仿宋" w:hAnsi="仿宋" w:eastAsia="仿宋" w:cs="仿宋"/>
          <w:sz w:val="32"/>
          <w:szCs w:val="32"/>
        </w:rPr>
        <w:t>积极发挥市县</w:t>
      </w:r>
      <w:r>
        <w:rPr>
          <w:rFonts w:hint="eastAsia" w:ascii="仿宋" w:hAnsi="仿宋" w:eastAsia="仿宋" w:cs="仿宋"/>
          <w:sz w:val="32"/>
          <w:szCs w:val="32"/>
          <w:lang w:eastAsia="zh-CN"/>
        </w:rPr>
        <w:t>两</w:t>
      </w:r>
      <w:r>
        <w:rPr>
          <w:rFonts w:hint="eastAsia" w:ascii="仿宋" w:hAnsi="仿宋" w:eastAsia="仿宋" w:cs="仿宋"/>
          <w:sz w:val="32"/>
          <w:szCs w:val="32"/>
        </w:rPr>
        <w:t>级项目中心作用</w:t>
      </w:r>
      <w:r>
        <w:rPr>
          <w:rFonts w:hint="eastAsia" w:ascii="仿宋" w:hAnsi="仿宋" w:eastAsia="仿宋" w:cs="仿宋"/>
          <w:sz w:val="32"/>
          <w:szCs w:val="32"/>
          <w:lang w:eastAsia="zh-CN"/>
        </w:rPr>
        <w:t>，</w:t>
      </w:r>
      <w:r>
        <w:rPr>
          <w:rFonts w:hint="eastAsia" w:ascii="仿宋" w:hAnsi="仿宋" w:eastAsia="仿宋" w:cs="仿宋"/>
          <w:sz w:val="32"/>
          <w:szCs w:val="32"/>
        </w:rPr>
        <w:t>协调解决项目问题，</w:t>
      </w:r>
      <w:r>
        <w:rPr>
          <w:rFonts w:hint="eastAsia" w:ascii="仿宋" w:hAnsi="仿宋" w:eastAsia="仿宋" w:cs="仿宋"/>
          <w:sz w:val="32"/>
          <w:szCs w:val="32"/>
          <w:lang w:eastAsia="zh-CN"/>
        </w:rPr>
        <w:t>配合省项目中心做好“项目中心</w:t>
      </w:r>
      <w:r>
        <w:rPr>
          <w:rFonts w:hint="eastAsia" w:ascii="仿宋" w:hAnsi="仿宋" w:eastAsia="仿宋" w:cs="仿宋"/>
          <w:sz w:val="32"/>
          <w:szCs w:val="32"/>
          <w:lang w:val="en-US" w:eastAsia="zh-CN"/>
        </w:rPr>
        <w:t>+行长</w:t>
      </w:r>
      <w:r>
        <w:rPr>
          <w:rFonts w:hint="eastAsia" w:ascii="仿宋" w:hAnsi="仿宋" w:eastAsia="仿宋" w:cs="仿宋"/>
          <w:sz w:val="32"/>
          <w:szCs w:val="32"/>
          <w:lang w:eastAsia="zh-CN"/>
        </w:rPr>
        <w:t>”工作部署，邀请</w:t>
      </w:r>
      <w:r>
        <w:rPr>
          <w:rFonts w:hint="eastAsia" w:ascii="仿宋" w:hAnsi="仿宋" w:eastAsia="仿宋" w:cs="仿宋"/>
          <w:sz w:val="32"/>
          <w:szCs w:val="32"/>
        </w:rPr>
        <w:t>项目</w:t>
      </w:r>
      <w:r>
        <w:rPr>
          <w:rFonts w:hint="eastAsia" w:ascii="仿宋" w:hAnsi="仿宋" w:eastAsia="仿宋" w:cs="仿宋"/>
          <w:sz w:val="32"/>
          <w:szCs w:val="32"/>
          <w:lang w:eastAsia="zh-CN"/>
        </w:rPr>
        <w:t>单位参加省组织的</w:t>
      </w:r>
      <w:r>
        <w:rPr>
          <w:rFonts w:hint="eastAsia" w:ascii="仿宋" w:hAnsi="仿宋" w:eastAsia="仿宋" w:cs="仿宋"/>
          <w:sz w:val="32"/>
          <w:szCs w:val="32"/>
        </w:rPr>
        <w:t>融资路演活动，</w:t>
      </w:r>
      <w:r>
        <w:rPr>
          <w:rFonts w:hint="eastAsia" w:ascii="仿宋" w:hAnsi="仿宋" w:eastAsia="仿宋" w:cs="仿宋"/>
          <w:sz w:val="32"/>
          <w:szCs w:val="32"/>
          <w:lang w:eastAsia="zh-CN"/>
        </w:rPr>
        <w:t>破解</w:t>
      </w:r>
      <w:r>
        <w:rPr>
          <w:rFonts w:hint="eastAsia" w:ascii="仿宋" w:hAnsi="仿宋" w:eastAsia="仿宋" w:cs="仿宋"/>
          <w:sz w:val="32"/>
          <w:szCs w:val="32"/>
        </w:rPr>
        <w:t>项目</w:t>
      </w:r>
      <w:r>
        <w:rPr>
          <w:rFonts w:hint="eastAsia" w:ascii="仿宋" w:hAnsi="仿宋" w:eastAsia="仿宋" w:cs="仿宋"/>
          <w:sz w:val="32"/>
          <w:szCs w:val="32"/>
          <w:lang w:eastAsia="zh-CN"/>
        </w:rPr>
        <w:t>融资难题。（牵头单位：市发改局；责任单位：市直有关部门）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增强线上线下</w:t>
      </w:r>
      <w:r>
        <w:rPr>
          <w:rFonts w:hint="eastAsia" w:ascii="仿宋" w:hAnsi="仿宋" w:eastAsia="仿宋" w:cs="仿宋"/>
          <w:b/>
          <w:bCs/>
          <w:sz w:val="32"/>
          <w:szCs w:val="32"/>
        </w:rPr>
        <w:t>帮办代办服务</w:t>
      </w:r>
      <w:r>
        <w:rPr>
          <w:rFonts w:hint="eastAsia" w:ascii="仿宋" w:hAnsi="仿宋" w:eastAsia="仿宋" w:cs="仿宋"/>
          <w:b/>
          <w:bCs/>
          <w:sz w:val="32"/>
          <w:szCs w:val="32"/>
          <w:lang w:eastAsia="zh-CN"/>
        </w:rPr>
        <w:t>能力</w:t>
      </w:r>
      <w:r>
        <w:rPr>
          <w:rFonts w:hint="eastAsia" w:ascii="仿宋" w:hAnsi="仿宋" w:eastAsia="仿宋" w:cs="仿宋"/>
          <w:b/>
          <w:bCs/>
          <w:sz w:val="32"/>
          <w:szCs w:val="32"/>
        </w:rPr>
        <w:t>。</w:t>
      </w:r>
      <w:r>
        <w:rPr>
          <w:rFonts w:hint="eastAsia" w:ascii="仿宋" w:hAnsi="仿宋" w:eastAsia="仿宋" w:cs="仿宋"/>
          <w:sz w:val="32"/>
          <w:szCs w:val="32"/>
        </w:rPr>
        <w:t>在政务服务中心</w:t>
      </w:r>
      <w:r>
        <w:rPr>
          <w:rFonts w:hint="eastAsia" w:ascii="仿宋" w:hAnsi="仿宋" w:eastAsia="仿宋" w:cs="仿宋"/>
          <w:sz w:val="32"/>
          <w:szCs w:val="32"/>
          <w:lang w:eastAsia="zh-CN"/>
        </w:rPr>
        <w:t>建立帮办代办服务点</w:t>
      </w:r>
      <w:r>
        <w:rPr>
          <w:rFonts w:hint="eastAsia" w:ascii="仿宋" w:hAnsi="仿宋" w:eastAsia="仿宋" w:cs="仿宋"/>
          <w:sz w:val="32"/>
          <w:szCs w:val="32"/>
        </w:rPr>
        <w:t>，</w:t>
      </w:r>
      <w:r>
        <w:rPr>
          <w:rFonts w:hint="eastAsia" w:ascii="仿宋" w:hAnsi="仿宋" w:eastAsia="仿宋" w:cs="仿宋"/>
          <w:sz w:val="32"/>
          <w:szCs w:val="32"/>
          <w:lang w:eastAsia="zh-CN"/>
        </w:rPr>
        <w:t>为群众办事提供帮办代办服务，并为老年人、残疾人等特殊群体提供陪同办、代理办、优先办等服务。在政务服务中心设立助企服务办公室，建立健全政务服务帮办代办机制，主动为办事企业提供服务，提供全流程帮办代办。（牵头单位：市政数局；责任单位：市发改局、市工信局、市司法局、市人社局、市财政局</w:t>
      </w:r>
      <w:bookmarkStart w:id="0" w:name="_GoBack"/>
      <w:bookmarkEnd w:id="0"/>
      <w:r>
        <w:rPr>
          <w:rFonts w:hint="eastAsia" w:ascii="仿宋" w:hAnsi="仿宋" w:eastAsia="仿宋" w:cs="仿宋"/>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4.</w:t>
      </w:r>
      <w:r>
        <w:rPr>
          <w:rFonts w:hint="eastAsia" w:ascii="仿宋" w:hAnsi="仿宋" w:eastAsia="仿宋" w:cs="仿宋"/>
          <w:b/>
          <w:bCs/>
          <w:color w:val="000000" w:themeColor="text1"/>
          <w:sz w:val="32"/>
          <w:szCs w:val="32"/>
          <w:lang w:eastAsia="zh-CN"/>
          <w14:textFill>
            <w14:solidFill>
              <w14:schemeClr w14:val="tx1"/>
            </w14:solidFill>
          </w14:textFill>
        </w:rPr>
        <w:t>增</w:t>
      </w:r>
      <w:r>
        <w:rPr>
          <w:rFonts w:hint="eastAsia" w:ascii="仿宋" w:hAnsi="仿宋" w:eastAsia="仿宋" w:cs="仿宋"/>
          <w:b/>
          <w:bCs/>
          <w:sz w:val="32"/>
          <w:szCs w:val="32"/>
        </w:rPr>
        <w:t>强与民营企业高效沟通。</w:t>
      </w:r>
      <w:r>
        <w:rPr>
          <w:rFonts w:hint="eastAsia" w:ascii="仿宋" w:hAnsi="仿宋" w:eastAsia="仿宋" w:cs="仿宋"/>
          <w:sz w:val="32"/>
          <w:szCs w:val="32"/>
          <w:lang w:eastAsia="zh-CN"/>
        </w:rPr>
        <w:t>深入贯彻落实《省委、省政府关于促进民营经济发展壮大的意见》。落实国家、省、市促进民营经济发展相关政策，协调有关部门，多渠道搜集涉企问题，及时回应和解决民营企业合理诉求，促进民营经济发展。（牵头单位：市发改局；责任单位：市农业农村局、市工信局、市商务局、市市监局、市政数局、市工商联等市直有关部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color w:val="000000" w:themeColor="text1"/>
          <w:sz w:val="32"/>
          <w:szCs w:val="32"/>
          <w:lang w:val="en-US" w:eastAsia="zh-CN"/>
          <w14:textFill>
            <w14:solidFill>
              <w14:schemeClr w14:val="tx1"/>
            </w14:solidFill>
          </w14:textFill>
        </w:rPr>
        <w:t>5.推行</w:t>
      </w:r>
      <w:r>
        <w:rPr>
          <w:rFonts w:hint="eastAsia" w:ascii="仿宋" w:hAnsi="仿宋" w:eastAsia="仿宋" w:cs="仿宋"/>
          <w:b/>
          <w:bCs/>
          <w:sz w:val="32"/>
          <w:szCs w:val="32"/>
        </w:rPr>
        <w:t>企业诉求直达机制。</w:t>
      </w:r>
      <w:r>
        <w:rPr>
          <w:rFonts w:hint="eastAsia" w:ascii="仿宋" w:hAnsi="仿宋" w:eastAsia="仿宋" w:cs="仿宋"/>
          <w:sz w:val="32"/>
          <w:szCs w:val="32"/>
          <w:lang w:eastAsia="zh-CN"/>
        </w:rPr>
        <w:t>建立“线上</w:t>
      </w:r>
      <w:r>
        <w:rPr>
          <w:rFonts w:hint="eastAsia" w:ascii="仿宋" w:hAnsi="仿宋" w:eastAsia="仿宋" w:cs="仿宋"/>
          <w:sz w:val="32"/>
          <w:szCs w:val="32"/>
          <w:lang w:val="en-US" w:eastAsia="zh-CN"/>
        </w:rPr>
        <w:t>+线下</w:t>
      </w:r>
      <w:r>
        <w:rPr>
          <w:rFonts w:hint="eastAsia" w:ascii="仿宋" w:hAnsi="仿宋" w:eastAsia="仿宋" w:cs="仿宋"/>
          <w:sz w:val="32"/>
          <w:szCs w:val="32"/>
          <w:lang w:eastAsia="zh-CN"/>
        </w:rPr>
        <w:t>”双渠道企业诉求反馈机制，通过“政府门户网站”接诉即办热线“</w:t>
      </w:r>
      <w:r>
        <w:rPr>
          <w:rFonts w:hint="eastAsia" w:ascii="仿宋" w:hAnsi="仿宋" w:eastAsia="仿宋" w:cs="仿宋"/>
          <w:sz w:val="32"/>
          <w:szCs w:val="32"/>
          <w:lang w:val="en-US" w:eastAsia="zh-CN"/>
        </w:rPr>
        <w:t>12345</w:t>
      </w:r>
      <w:r>
        <w:rPr>
          <w:rFonts w:hint="eastAsia" w:ascii="仿宋" w:hAnsi="仿宋" w:eastAsia="仿宋" w:cs="仿宋"/>
          <w:sz w:val="32"/>
          <w:szCs w:val="32"/>
          <w:lang w:eastAsia="zh-CN"/>
        </w:rPr>
        <w:t>热线”“政企恳谈会”等线上线下企业诉求反映渠道，接受政协委员、工商联、商（协）会及各类经营主体反映诉求。</w:t>
      </w:r>
      <w:r>
        <w:rPr>
          <w:rFonts w:hint="eastAsia" w:ascii="仿宋" w:hAnsi="仿宋" w:eastAsia="仿宋" w:cs="仿宋"/>
          <w:sz w:val="32"/>
          <w:szCs w:val="32"/>
        </w:rPr>
        <w:t>对企业反映的重点诉求分类汇总，建立跟踪办理机制，</w:t>
      </w:r>
      <w:r>
        <w:rPr>
          <w:rFonts w:hint="eastAsia" w:ascii="仿宋" w:hAnsi="仿宋" w:eastAsia="仿宋" w:cs="仿宋"/>
          <w:sz w:val="32"/>
          <w:szCs w:val="32"/>
          <w:lang w:eastAsia="zh-CN"/>
        </w:rPr>
        <w:t>及时梳理问题诉求及办理结果向市政府进行报告，推动企业诉求高效回应落实。（牵头单位：市政府办公室；责任单位：市政数局、市工商联、市工信局、市市监局等）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分类加强政府投资项目服务。</w:t>
      </w:r>
      <w:r>
        <w:rPr>
          <w:rFonts w:hint="eastAsia" w:ascii="仿宋" w:hAnsi="仿宋" w:eastAsia="仿宋" w:cs="仿宋"/>
          <w:sz w:val="32"/>
          <w:szCs w:val="32"/>
          <w:lang w:eastAsia="zh-CN"/>
        </w:rPr>
        <w:t>根据国家文件要求，市县级发改部门待项目审核通过后开展审批。（牵头单位：市发改局；责任单位：市直有关部门）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推行工程建设项目</w:t>
      </w:r>
      <w:r>
        <w:rPr>
          <w:rFonts w:hint="eastAsia" w:ascii="仿宋" w:hAnsi="仿宋" w:eastAsia="仿宋" w:cs="仿宋"/>
          <w:b/>
          <w:bCs/>
          <w:sz w:val="32"/>
          <w:szCs w:val="32"/>
          <w:lang w:eastAsia="zh-CN"/>
        </w:rPr>
        <w:t>分类</w:t>
      </w:r>
      <w:r>
        <w:rPr>
          <w:rFonts w:hint="eastAsia" w:ascii="仿宋" w:hAnsi="仿宋" w:eastAsia="仿宋" w:cs="仿宋"/>
          <w:b/>
          <w:bCs/>
          <w:sz w:val="32"/>
          <w:szCs w:val="32"/>
        </w:rPr>
        <w:t>审批。</w:t>
      </w:r>
      <w:r>
        <w:rPr>
          <w:rFonts w:hint="eastAsia" w:ascii="仿宋" w:hAnsi="仿宋" w:eastAsia="仿宋" w:cs="仿宋"/>
          <w:sz w:val="32"/>
          <w:szCs w:val="32"/>
        </w:rPr>
        <w:t>按照</w:t>
      </w:r>
      <w:r>
        <w:rPr>
          <w:rFonts w:hint="eastAsia" w:ascii="仿宋" w:hAnsi="仿宋" w:eastAsia="仿宋" w:cs="仿宋"/>
          <w:sz w:val="32"/>
          <w:szCs w:val="32"/>
          <w:lang w:eastAsia="zh-CN"/>
        </w:rPr>
        <w:t>工程建设项目类型不同的特点，划分为多种项目类型，</w:t>
      </w:r>
      <w:r>
        <w:rPr>
          <w:rFonts w:hint="eastAsia" w:ascii="仿宋" w:hAnsi="仿宋" w:eastAsia="仿宋" w:cs="仿宋"/>
          <w:sz w:val="32"/>
          <w:szCs w:val="32"/>
        </w:rPr>
        <w:t>制</w:t>
      </w:r>
      <w:r>
        <w:rPr>
          <w:rFonts w:hint="eastAsia" w:ascii="仿宋" w:hAnsi="仿宋" w:eastAsia="仿宋" w:cs="仿宋"/>
          <w:sz w:val="32"/>
          <w:szCs w:val="32"/>
          <w:lang w:eastAsia="zh-CN"/>
        </w:rPr>
        <w:t>作</w:t>
      </w:r>
      <w:r>
        <w:rPr>
          <w:rFonts w:hint="eastAsia" w:ascii="仿宋" w:hAnsi="仿宋" w:eastAsia="仿宋" w:cs="仿宋"/>
          <w:sz w:val="32"/>
          <w:szCs w:val="32"/>
        </w:rPr>
        <w:t>流程图</w:t>
      </w:r>
      <w:r>
        <w:rPr>
          <w:rFonts w:hint="eastAsia" w:ascii="仿宋" w:hAnsi="仿宋" w:eastAsia="仿宋" w:cs="仿宋"/>
          <w:sz w:val="32"/>
          <w:szCs w:val="32"/>
          <w:lang w:eastAsia="zh-CN"/>
        </w:rPr>
        <w:t>、</w:t>
      </w:r>
      <w:r>
        <w:rPr>
          <w:rFonts w:hint="eastAsia" w:ascii="仿宋" w:hAnsi="仿宋" w:eastAsia="仿宋" w:cs="仿宋"/>
          <w:sz w:val="32"/>
          <w:szCs w:val="32"/>
        </w:rPr>
        <w:t>办事指南，一张</w:t>
      </w:r>
      <w:r>
        <w:rPr>
          <w:rFonts w:hint="eastAsia" w:ascii="仿宋" w:hAnsi="仿宋" w:eastAsia="仿宋" w:cs="仿宋"/>
          <w:sz w:val="32"/>
          <w:szCs w:val="32"/>
          <w:lang w:eastAsia="zh-CN"/>
        </w:rPr>
        <w:t>表</w:t>
      </w:r>
      <w:r>
        <w:rPr>
          <w:rFonts w:hint="eastAsia" w:ascii="仿宋" w:hAnsi="仿宋" w:eastAsia="仿宋" w:cs="仿宋"/>
          <w:sz w:val="32"/>
          <w:szCs w:val="32"/>
        </w:rPr>
        <w:t>单</w:t>
      </w:r>
      <w:r>
        <w:rPr>
          <w:rFonts w:hint="eastAsia" w:ascii="仿宋" w:hAnsi="仿宋" w:eastAsia="仿宋" w:cs="仿宋"/>
          <w:sz w:val="32"/>
          <w:szCs w:val="32"/>
          <w:lang w:eastAsia="zh-CN"/>
        </w:rPr>
        <w:t>，</w:t>
      </w:r>
      <w:r>
        <w:rPr>
          <w:rFonts w:hint="eastAsia" w:ascii="仿宋" w:hAnsi="仿宋" w:eastAsia="仿宋" w:cs="仿宋"/>
          <w:sz w:val="32"/>
          <w:szCs w:val="32"/>
        </w:rPr>
        <w:t>实行精细化、标准化审批服务。</w:t>
      </w:r>
      <w:r>
        <w:rPr>
          <w:rFonts w:hint="eastAsia" w:ascii="仿宋" w:hAnsi="仿宋" w:eastAsia="仿宋" w:cs="仿宋"/>
          <w:sz w:val="32"/>
          <w:szCs w:val="32"/>
          <w:lang w:eastAsia="zh-CN"/>
        </w:rPr>
        <w:t>实现工程建设项目简化审批流程、压缩办理时限、提高服务效能。（牵头单位：市政数局；责任单位：市住建局、市发改局、市自然资源局）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提高交通领域行政备案效率。</w:t>
      </w:r>
      <w:r>
        <w:rPr>
          <w:rFonts w:hint="eastAsia" w:ascii="仿宋" w:hAnsi="仿宋" w:eastAsia="仿宋" w:cs="仿宋"/>
          <w:sz w:val="32"/>
          <w:szCs w:val="32"/>
          <w:lang w:eastAsia="zh-CN"/>
        </w:rPr>
        <w:t>将</w:t>
      </w:r>
      <w:r>
        <w:rPr>
          <w:rFonts w:hint="eastAsia" w:ascii="仿宋" w:hAnsi="仿宋" w:eastAsia="仿宋" w:cs="仿宋"/>
          <w:sz w:val="32"/>
          <w:szCs w:val="32"/>
        </w:rPr>
        <w:t>内河通航水域安全作业备案办理时限由30个工作日变为窗口现场办结</w:t>
      </w:r>
      <w:r>
        <w:rPr>
          <w:rFonts w:hint="eastAsia" w:ascii="仿宋" w:hAnsi="仿宋" w:eastAsia="仿宋" w:cs="仿宋"/>
          <w:sz w:val="32"/>
          <w:szCs w:val="32"/>
          <w:lang w:eastAsia="zh-CN"/>
        </w:rPr>
        <w:t>。将道路旅客运输、货物运输、公交出租等业户信息</w:t>
      </w:r>
      <w:r>
        <w:rPr>
          <w:rFonts w:hint="eastAsia" w:ascii="仿宋" w:hAnsi="仿宋" w:eastAsia="仿宋" w:cs="仿宋"/>
          <w:sz w:val="32"/>
          <w:szCs w:val="32"/>
          <w:lang w:val="en-US" w:eastAsia="zh-CN"/>
        </w:rPr>
        <w:t>变更备案办理时限由5个工作日变为现场办结（网上办理当天办结）。（牵头单位：市交运局）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优化消防行政审批。</w:t>
      </w:r>
      <w:r>
        <w:rPr>
          <w:rFonts w:hint="eastAsia" w:ascii="仿宋" w:hAnsi="仿宋" w:eastAsia="仿宋" w:cs="仿宋"/>
          <w:sz w:val="32"/>
          <w:szCs w:val="32"/>
        </w:rPr>
        <w:t>推行公众聚集场所投入使用营业</w:t>
      </w:r>
      <w:r>
        <w:rPr>
          <w:rFonts w:hint="eastAsia" w:ascii="仿宋" w:hAnsi="仿宋" w:eastAsia="仿宋" w:cs="仿宋"/>
          <w:sz w:val="32"/>
          <w:szCs w:val="32"/>
          <w:lang w:val="en-US" w:eastAsia="zh-CN"/>
        </w:rPr>
        <w:t>前</w:t>
      </w:r>
      <w:r>
        <w:rPr>
          <w:rFonts w:hint="eastAsia" w:ascii="仿宋" w:hAnsi="仿宋" w:eastAsia="仿宋" w:cs="仿宋"/>
          <w:sz w:val="32"/>
          <w:szCs w:val="32"/>
        </w:rPr>
        <w:t>告知承诺制</w:t>
      </w:r>
      <w:r>
        <w:rPr>
          <w:rFonts w:hint="eastAsia" w:ascii="仿宋" w:hAnsi="仿宋" w:eastAsia="仿宋" w:cs="仿宋"/>
          <w:sz w:val="32"/>
          <w:szCs w:val="32"/>
          <w:lang w:eastAsia="zh-CN"/>
        </w:rPr>
        <w:t>和非告知承诺制“双轨制”办理方式。办理公众聚集场所投入使用营业前检查前填写选择方式确认书；选择告知承诺办理的，对到消防业务受理窗口提出申请的，自收到申请之日起一个工作日内办结；针对申报材料实行容缺受理，申请人确有实际困难的，经消防救援机构同意，并一次告知需要修改补正的内容，其他材料可在现场检查或核查环节补齐；选择不采用告知承诺方式办理的，现场检查由</w:t>
      </w:r>
      <w:r>
        <w:rPr>
          <w:rFonts w:hint="eastAsia" w:ascii="仿宋" w:hAnsi="仿宋" w:eastAsia="仿宋" w:cs="仿宋"/>
          <w:sz w:val="32"/>
          <w:szCs w:val="32"/>
          <w:lang w:val="en-US" w:eastAsia="zh-CN"/>
        </w:rPr>
        <w:t>10个工作日压缩至5个工作日内完成。（牵头单位：市消防救援支队）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10.推进公安系统“一门通办”改革。</w:t>
      </w:r>
      <w:r>
        <w:rPr>
          <w:rFonts w:hint="eastAsia" w:ascii="仿宋" w:hAnsi="仿宋" w:eastAsia="仿宋" w:cs="仿宋"/>
          <w:sz w:val="32"/>
          <w:szCs w:val="32"/>
          <w:lang w:val="en-US" w:eastAsia="zh-CN"/>
        </w:rPr>
        <w:t>推进公安政务服务事项进驻政务服务中心办理，车驾管、户籍业务等高频事项同步进驻派出所综合服务窗口，方便群众就近办理。实行“前台综合收件、后台分类审批、统一窗口出件”运行模式，推动公安政务服务“一次告知、一表申请、一套材料、一窗受理、一网通办”，最大限度减少审批时间。（牵头单位：市公安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11.全面推进“接诉即办”改革。</w:t>
      </w:r>
      <w:r>
        <w:rPr>
          <w:rFonts w:hint="eastAsia" w:ascii="仿宋" w:hAnsi="仿宋" w:eastAsia="仿宋" w:cs="仿宋"/>
          <w:sz w:val="32"/>
          <w:szCs w:val="32"/>
          <w:lang w:val="en-US" w:eastAsia="zh-CN"/>
        </w:rPr>
        <w:t>通过建立健全接诉即办各项工作制度，实现接诉即办工作标准化、规范化、确保接诉即办改革工作高效、有序开展。通过细化诉求事项分类，确保事项、部门、职责精准对应，实现类型准确、权责明确、管辖清晰的诉求工单直派基层单位，有效简化工单流转程序。（牵头单位：市政府办公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(二）打造公平公正的法治环境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完善行政裁量权基准制度。</w:t>
      </w:r>
      <w:r>
        <w:rPr>
          <w:rFonts w:hint="eastAsia" w:ascii="仿宋" w:hAnsi="仿宋" w:eastAsia="仿宋" w:cs="仿宋"/>
          <w:sz w:val="32"/>
          <w:szCs w:val="32"/>
          <w:lang w:eastAsia="zh-CN"/>
        </w:rPr>
        <w:t>部署各</w:t>
      </w:r>
      <w:r>
        <w:rPr>
          <w:rFonts w:hint="eastAsia" w:ascii="仿宋" w:hAnsi="仿宋" w:eastAsia="仿宋" w:cs="仿宋"/>
          <w:sz w:val="32"/>
          <w:szCs w:val="32"/>
        </w:rPr>
        <w:t>行政执法部门全面落实行政裁量权基准制度，加强行政裁量权基准的动态管理和备案审</w:t>
      </w:r>
      <w:r>
        <w:rPr>
          <w:rFonts w:hint="eastAsia" w:ascii="仿宋" w:hAnsi="仿宋" w:eastAsia="仿宋" w:cs="仿宋"/>
          <w:sz w:val="32"/>
          <w:szCs w:val="32"/>
          <w:lang w:eastAsia="zh-CN"/>
        </w:rPr>
        <w:t>查，</w:t>
      </w:r>
      <w:r>
        <w:rPr>
          <w:rFonts w:hint="eastAsia" w:ascii="仿宋" w:hAnsi="仿宋" w:eastAsia="仿宋" w:cs="仿宋"/>
          <w:sz w:val="32"/>
          <w:szCs w:val="32"/>
        </w:rPr>
        <w:t>规范行使行政裁量权，</w:t>
      </w:r>
      <w:r>
        <w:rPr>
          <w:rFonts w:hint="eastAsia" w:ascii="仿宋" w:hAnsi="仿宋" w:eastAsia="仿宋" w:cs="仿宋"/>
          <w:sz w:val="32"/>
          <w:szCs w:val="32"/>
          <w:lang w:eastAsia="zh-CN"/>
        </w:rPr>
        <w:t>通过年度行政执法检查核查落实情况，</w:t>
      </w:r>
      <w:r>
        <w:rPr>
          <w:rFonts w:hint="eastAsia" w:ascii="仿宋" w:hAnsi="仿宋" w:eastAsia="仿宋" w:cs="仿宋"/>
          <w:sz w:val="32"/>
          <w:szCs w:val="32"/>
        </w:rPr>
        <w:t>有效提升依法行政能力和水平。</w:t>
      </w:r>
      <w:r>
        <w:rPr>
          <w:rFonts w:hint="eastAsia" w:ascii="仿宋" w:hAnsi="仿宋" w:eastAsia="仿宋" w:cs="仿宋"/>
          <w:sz w:val="32"/>
          <w:szCs w:val="32"/>
          <w:lang w:eastAsia="zh-CN"/>
        </w:rPr>
        <w:t>（牵头单位：市司法局；责任单位：市直、中省直有关部门）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lang w:val="en-US" w:eastAsia="zh-CN"/>
        </w:rPr>
        <w:t>13.</w:t>
      </w:r>
      <w:r>
        <w:rPr>
          <w:rFonts w:hint="eastAsia" w:ascii="仿宋" w:hAnsi="仿宋" w:eastAsia="仿宋" w:cs="仿宋"/>
          <w:b/>
          <w:bCs/>
          <w:sz w:val="32"/>
          <w:szCs w:val="32"/>
        </w:rPr>
        <w:t>全面推行行政检查执法备案智能管理。</w:t>
      </w:r>
      <w:r>
        <w:rPr>
          <w:rFonts w:hint="eastAsia" w:ascii="仿宋" w:hAnsi="仿宋" w:eastAsia="仿宋" w:cs="仿宋"/>
          <w:sz w:val="32"/>
          <w:szCs w:val="32"/>
          <w:lang w:eastAsia="zh-CN"/>
        </w:rPr>
        <w:t>规范检查行为、净化监管环境。经营主体一旦发现行政检查执法人员在检查前未手机亮码、检查事项与备案事项不符、野蛮执法等问题，可以通过微信搜索“执法报备”小程序，点击“乱检查线索举报”，用“随手拍”和文字描述的方式进行匿名举报。第一时间调查核实相关情况，对举报属实的，及时依法依规处理，持续提升企业群众的参与感、获得感。（牵头单位：市政数局；责任单位：市司法局、市市监局、市直有关单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14.</w:t>
      </w:r>
      <w:r>
        <w:rPr>
          <w:rFonts w:hint="eastAsia" w:ascii="仿宋" w:hAnsi="仿宋" w:eastAsia="仿宋" w:cs="仿宋"/>
          <w:b/>
          <w:bCs/>
          <w:color w:val="000000" w:themeColor="text1"/>
          <w:sz w:val="32"/>
          <w:szCs w:val="32"/>
          <w14:textFill>
            <w14:solidFill>
              <w14:schemeClr w14:val="tx1"/>
            </w14:solidFill>
          </w14:textFill>
        </w:rPr>
        <w:t>推行包容审慎监管。</w:t>
      </w:r>
      <w:r>
        <w:rPr>
          <w:rFonts w:hint="eastAsia" w:ascii="仿宋" w:hAnsi="仿宋" w:eastAsia="仿宋" w:cs="仿宋"/>
          <w:color w:val="000000" w:themeColor="text1"/>
          <w:sz w:val="32"/>
          <w:szCs w:val="32"/>
          <w:lang w:eastAsia="zh-CN"/>
          <w14:textFill>
            <w14:solidFill>
              <w14:schemeClr w14:val="tx1"/>
            </w14:solidFill>
          </w14:textFill>
        </w:rPr>
        <w:t>部署各行政执法部门实施</w:t>
      </w:r>
      <w:r>
        <w:rPr>
          <w:rFonts w:hint="eastAsia" w:ascii="仿宋" w:hAnsi="仿宋" w:eastAsia="仿宋" w:cs="仿宋"/>
          <w:color w:val="000000" w:themeColor="text1"/>
          <w:sz w:val="32"/>
          <w:szCs w:val="32"/>
          <w14:textFill>
            <w14:solidFill>
              <w14:schemeClr w14:val="tx1"/>
            </w14:solidFill>
          </w14:textFill>
        </w:rPr>
        <w:t>“首违不罚清单”制度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加强对“首违不罚清单”动态管理，</w:t>
      </w:r>
      <w:r>
        <w:rPr>
          <w:rFonts w:hint="eastAsia" w:ascii="仿宋" w:hAnsi="仿宋" w:eastAsia="仿宋" w:cs="仿宋"/>
          <w:color w:val="000000" w:themeColor="text1"/>
          <w:sz w:val="32"/>
          <w:szCs w:val="32"/>
          <w:lang w:eastAsia="zh-CN"/>
          <w14:textFill>
            <w14:solidFill>
              <w14:schemeClr w14:val="tx1"/>
            </w14:solidFill>
          </w14:textFill>
        </w:rPr>
        <w:t>要求各行政执法部门</w:t>
      </w:r>
      <w:r>
        <w:rPr>
          <w:rFonts w:hint="eastAsia" w:ascii="仿宋" w:hAnsi="仿宋" w:eastAsia="仿宋" w:cs="仿宋"/>
          <w:color w:val="000000" w:themeColor="text1"/>
          <w:sz w:val="32"/>
          <w:szCs w:val="32"/>
          <w14:textFill>
            <w14:solidFill>
              <w14:schemeClr w14:val="tx1"/>
            </w14:solidFill>
          </w14:textFill>
        </w:rPr>
        <w:t>根据法律法规、规章的立改废，及时修订和完善清单内容。动态调整包容审慎监管执法“四张清单”</w:t>
      </w:r>
      <w:r>
        <w:rPr>
          <w:rFonts w:hint="eastAsia" w:ascii="仿宋" w:hAnsi="仿宋" w:eastAsia="仿宋" w:cs="仿宋"/>
          <w:color w:val="000000" w:themeColor="text1"/>
          <w:sz w:val="32"/>
          <w:szCs w:val="32"/>
          <w:lang w:eastAsia="zh-CN"/>
          <w14:textFill>
            <w14:solidFill>
              <w14:schemeClr w14:val="tx1"/>
            </w14:solidFill>
          </w14:textFill>
        </w:rPr>
        <w:t>，并对外公开。</w:t>
      </w:r>
      <w:r>
        <w:rPr>
          <w:rFonts w:hint="eastAsia" w:ascii="仿宋" w:hAnsi="仿宋" w:eastAsia="仿宋" w:cs="仿宋"/>
          <w:color w:val="000000" w:themeColor="text1"/>
          <w:sz w:val="32"/>
          <w:szCs w:val="32"/>
          <w14:textFill>
            <w14:solidFill>
              <w14:schemeClr w14:val="tx1"/>
            </w14:solidFill>
          </w14:textFill>
        </w:rPr>
        <w:t>健全完善“一案三书”工作机制，通过说服教育、劝导示范、行政建议、行政指导、行政约谈、行政告诫、行政回访</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容缺执法等包容审慎监管方式，引导</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督促经营主体依法经营。</w:t>
      </w:r>
      <w:r>
        <w:rPr>
          <w:rFonts w:hint="eastAsia" w:ascii="仿宋" w:hAnsi="仿宋" w:eastAsia="仿宋" w:cs="仿宋"/>
          <w:color w:val="000000" w:themeColor="text1"/>
          <w:sz w:val="32"/>
          <w:szCs w:val="32"/>
          <w:lang w:eastAsia="zh-CN"/>
          <w14:textFill>
            <w14:solidFill>
              <w14:schemeClr w14:val="tx1"/>
            </w14:solidFill>
          </w14:textFill>
        </w:rPr>
        <w:t>（牵头单位：市司法局；责任单位：市直、中省直各有关部门）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15.</w:t>
      </w:r>
      <w:r>
        <w:rPr>
          <w:rFonts w:hint="eastAsia" w:ascii="仿宋" w:hAnsi="仿宋" w:eastAsia="仿宋" w:cs="仿宋"/>
          <w:b/>
          <w:bCs/>
          <w:sz w:val="32"/>
          <w:szCs w:val="32"/>
          <w:lang w:eastAsia="zh-CN"/>
        </w:rPr>
        <w:t>推进基层综合行政执法。</w:t>
      </w:r>
      <w:r>
        <w:rPr>
          <w:rFonts w:hint="eastAsia" w:ascii="仿宋" w:hAnsi="仿宋" w:eastAsia="仿宋" w:cs="仿宋"/>
          <w:b w:val="0"/>
          <w:bCs w:val="0"/>
          <w:sz w:val="32"/>
          <w:szCs w:val="32"/>
          <w:lang w:eastAsia="zh-CN"/>
        </w:rPr>
        <w:t>本级司法行政部门组织本地乡镇（街道）编制综合行政执法目录清单，加快乡镇（街道）行政执法队伍建设，完善基层综合行政执法文书标准，严格规范行政执法行为。（牵头单位：市司法局）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16.</w:t>
      </w:r>
      <w:r>
        <w:rPr>
          <w:rFonts w:hint="eastAsia" w:ascii="仿宋" w:hAnsi="仿宋" w:eastAsia="仿宋" w:cs="仿宋"/>
          <w:b/>
          <w:bCs/>
          <w:sz w:val="32"/>
          <w:szCs w:val="32"/>
          <w:lang w:eastAsia="zh-CN"/>
        </w:rPr>
        <w:t>提升涉企案件办理质效。</w:t>
      </w:r>
      <w:r>
        <w:rPr>
          <w:rFonts w:hint="eastAsia" w:ascii="仿宋" w:hAnsi="仿宋" w:eastAsia="仿宋" w:cs="仿宋"/>
          <w:sz w:val="32"/>
          <w:szCs w:val="32"/>
          <w:lang w:eastAsia="zh-CN"/>
        </w:rPr>
        <w:t>对企业各类报警求助第一时间受理、第一时间处置。建立涉企案件办理“绿色通道”，快侦快办快结侵害企业产权和经营者合法权益的各类案件，全力追赃挽损。全面开展接报案与立案“码上监督”，畅通企业群众执法监督渠道，深入推进“法制千警阅万卷”案件评查，严格落实执法办案过错追究机制。（牵头单位：市公安局）</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17.</w:t>
      </w:r>
      <w:r>
        <w:rPr>
          <w:rFonts w:hint="eastAsia" w:ascii="仿宋" w:hAnsi="仿宋" w:eastAsia="仿宋" w:cs="仿宋"/>
          <w:b/>
          <w:bCs/>
          <w:sz w:val="32"/>
          <w:szCs w:val="32"/>
        </w:rPr>
        <w:t>推行安全生产领域联合执法检查。</w:t>
      </w:r>
      <w:r>
        <w:rPr>
          <w:rFonts w:hint="eastAsia" w:ascii="仿宋" w:hAnsi="仿宋" w:eastAsia="仿宋" w:cs="仿宋"/>
          <w:sz w:val="32"/>
          <w:szCs w:val="32"/>
        </w:rPr>
        <w:t>通过应急系统上下级联动、企业安全监管相关部门联合等方式，对企业进行安全隐患检查。通过分级监管和联动执法，降低检查频率</w:t>
      </w:r>
      <w:r>
        <w:rPr>
          <w:rFonts w:hint="eastAsia" w:ascii="仿宋" w:hAnsi="仿宋" w:eastAsia="仿宋" w:cs="仿宋"/>
          <w:sz w:val="32"/>
          <w:szCs w:val="32"/>
          <w:lang w:eastAsia="zh-CN"/>
        </w:rPr>
        <w:t>，</w:t>
      </w:r>
      <w:r>
        <w:rPr>
          <w:rFonts w:hint="eastAsia" w:ascii="仿宋" w:hAnsi="仿宋" w:eastAsia="仿宋" w:cs="仿宋"/>
          <w:sz w:val="32"/>
          <w:szCs w:val="32"/>
        </w:rPr>
        <w:t>进一步帮助企业从根本上提升安全生产水平，</w:t>
      </w:r>
      <w:r>
        <w:rPr>
          <w:rFonts w:hint="eastAsia" w:ascii="仿宋" w:hAnsi="仿宋" w:eastAsia="仿宋" w:cs="仿宋"/>
          <w:sz w:val="32"/>
          <w:szCs w:val="32"/>
          <w:lang w:eastAsia="zh-CN"/>
        </w:rPr>
        <w:t>及时消除安全生产隐患</w:t>
      </w:r>
      <w:r>
        <w:rPr>
          <w:rFonts w:hint="eastAsia" w:ascii="仿宋" w:hAnsi="仿宋" w:eastAsia="仿宋" w:cs="仿宋"/>
          <w:sz w:val="32"/>
          <w:szCs w:val="32"/>
        </w:rPr>
        <w:t>。</w:t>
      </w:r>
      <w:r>
        <w:rPr>
          <w:rFonts w:hint="eastAsia" w:ascii="仿宋" w:hAnsi="仿宋" w:eastAsia="仿宋" w:cs="仿宋"/>
          <w:sz w:val="32"/>
          <w:szCs w:val="32"/>
          <w:lang w:eastAsia="zh-CN"/>
        </w:rPr>
        <w:t>（牵头单位：市应急局；责任单位：市公安局）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18.</w:t>
      </w:r>
      <w:r>
        <w:rPr>
          <w:rFonts w:hint="eastAsia" w:ascii="仿宋" w:hAnsi="仿宋" w:eastAsia="仿宋" w:cs="仿宋"/>
          <w:b/>
          <w:bCs/>
          <w:sz w:val="32"/>
          <w:szCs w:val="32"/>
        </w:rPr>
        <w:t>推行消防柔性执法。</w:t>
      </w:r>
      <w:r>
        <w:rPr>
          <w:rFonts w:hint="eastAsia" w:ascii="仿宋" w:hAnsi="仿宋" w:eastAsia="仿宋" w:cs="仿宋"/>
          <w:sz w:val="32"/>
          <w:szCs w:val="32"/>
          <w:lang w:eastAsia="zh-CN"/>
        </w:rPr>
        <w:t>严格执法与热情服务相结合，规范执法行为，促进执法规范化建设。严格按执行《吉林省消防救援机构行政处罚裁量指导意见》，</w:t>
      </w:r>
      <w:r>
        <w:rPr>
          <w:rFonts w:hint="eastAsia" w:ascii="仿宋" w:hAnsi="仿宋" w:eastAsia="仿宋" w:cs="仿宋"/>
          <w:sz w:val="32"/>
          <w:szCs w:val="32"/>
        </w:rPr>
        <w:t>对</w:t>
      </w:r>
      <w:r>
        <w:rPr>
          <w:rFonts w:hint="eastAsia" w:ascii="仿宋" w:hAnsi="仿宋" w:eastAsia="仿宋" w:cs="仿宋"/>
          <w:sz w:val="32"/>
          <w:szCs w:val="32"/>
          <w:lang w:eastAsia="zh-CN"/>
        </w:rPr>
        <w:t>违法行为</w:t>
      </w:r>
      <w:r>
        <w:rPr>
          <w:rFonts w:hint="eastAsia" w:ascii="仿宋" w:hAnsi="仿宋" w:eastAsia="仿宋" w:cs="仿宋"/>
          <w:sz w:val="32"/>
          <w:szCs w:val="32"/>
        </w:rPr>
        <w:t>轻微、当场改正且没有造成危害后果的，不予处罚；</w:t>
      </w:r>
      <w:r>
        <w:rPr>
          <w:rFonts w:hint="eastAsia" w:ascii="仿宋" w:hAnsi="仿宋" w:eastAsia="仿宋" w:cs="仿宋"/>
          <w:sz w:val="32"/>
          <w:szCs w:val="32"/>
          <w:lang w:eastAsia="zh-CN"/>
        </w:rPr>
        <w:t>对涉及行政处罚、临时查封的案件，全部实行提级审批；</w:t>
      </w:r>
      <w:r>
        <w:rPr>
          <w:rFonts w:hint="eastAsia" w:ascii="仿宋" w:hAnsi="仿宋" w:eastAsia="仿宋" w:cs="仿宋"/>
          <w:sz w:val="32"/>
          <w:szCs w:val="32"/>
        </w:rPr>
        <w:t>审慎</w:t>
      </w:r>
      <w:r>
        <w:rPr>
          <w:rFonts w:hint="eastAsia" w:ascii="仿宋" w:hAnsi="仿宋" w:eastAsia="仿宋" w:cs="仿宋"/>
          <w:sz w:val="32"/>
          <w:szCs w:val="32"/>
          <w:lang w:eastAsia="zh-CN"/>
        </w:rPr>
        <w:t>使</w:t>
      </w:r>
      <w:r>
        <w:rPr>
          <w:rFonts w:hint="eastAsia" w:ascii="仿宋" w:hAnsi="仿宋" w:eastAsia="仿宋" w:cs="仿宋"/>
          <w:sz w:val="32"/>
          <w:szCs w:val="32"/>
        </w:rPr>
        <w:t>用临时查封等行政强制措施。</w:t>
      </w:r>
      <w:r>
        <w:rPr>
          <w:rFonts w:hint="eastAsia" w:ascii="仿宋" w:hAnsi="仿宋" w:eastAsia="仿宋" w:cs="仿宋"/>
          <w:sz w:val="32"/>
          <w:szCs w:val="32"/>
          <w:lang w:eastAsia="zh-CN"/>
        </w:rPr>
        <w:t>（牵头单位：市消防救援支队）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（三）打造竞争有序的市场环境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19.</w:t>
      </w:r>
      <w:r>
        <w:rPr>
          <w:rFonts w:hint="eastAsia" w:ascii="仿宋" w:hAnsi="仿宋" w:eastAsia="仿宋" w:cs="仿宋"/>
          <w:b/>
          <w:bCs/>
          <w:sz w:val="32"/>
          <w:szCs w:val="32"/>
        </w:rPr>
        <w:t>优化市场监管领域行政许可办理。</w:t>
      </w:r>
      <w:r>
        <w:rPr>
          <w:rFonts w:hint="eastAsia" w:ascii="仿宋" w:hAnsi="仿宋" w:eastAsia="仿宋" w:cs="仿宋"/>
          <w:sz w:val="32"/>
          <w:szCs w:val="32"/>
        </w:rPr>
        <w:t>完善许可e窗通系统</w:t>
      </w:r>
      <w:r>
        <w:rPr>
          <w:rFonts w:hint="eastAsia" w:ascii="仿宋" w:hAnsi="仿宋" w:eastAsia="仿宋" w:cs="仿宋"/>
          <w:sz w:val="32"/>
          <w:szCs w:val="32"/>
          <w:lang w:eastAsia="zh-CN"/>
        </w:rPr>
        <w:t>，</w:t>
      </w:r>
      <w:r>
        <w:rPr>
          <w:rFonts w:hint="eastAsia" w:ascii="仿宋" w:hAnsi="仿宋" w:eastAsia="仿宋" w:cs="仿宋"/>
          <w:sz w:val="32"/>
          <w:szCs w:val="32"/>
        </w:rPr>
        <w:t>通过优化和再造办事流程，将许可申请材料</w:t>
      </w:r>
      <w:r>
        <w:rPr>
          <w:rFonts w:hint="eastAsia" w:ascii="仿宋" w:hAnsi="仿宋" w:eastAsia="仿宋" w:cs="仿宋"/>
          <w:sz w:val="32"/>
          <w:szCs w:val="32"/>
          <w:lang w:eastAsia="zh-CN"/>
        </w:rPr>
        <w:t>和</w:t>
      </w:r>
      <w:r>
        <w:rPr>
          <w:rFonts w:hint="eastAsia" w:ascii="仿宋" w:hAnsi="仿宋" w:eastAsia="仿宋" w:cs="仿宋"/>
          <w:sz w:val="32"/>
          <w:szCs w:val="32"/>
        </w:rPr>
        <w:t>办理时间再压减，实现市场监管领域行政许可“一网通办”“不见面审批”。</w:t>
      </w:r>
      <w:r>
        <w:rPr>
          <w:rFonts w:hint="eastAsia" w:ascii="仿宋" w:hAnsi="仿宋" w:eastAsia="仿宋" w:cs="仿宋"/>
          <w:sz w:val="32"/>
          <w:szCs w:val="32"/>
          <w:lang w:eastAsia="zh-CN"/>
        </w:rPr>
        <w:t>（牵头单位：市市监局）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推动“证照一码通”改革提质增效。</w:t>
      </w:r>
      <w:r>
        <w:rPr>
          <w:rFonts w:hint="eastAsia" w:ascii="仿宋" w:hAnsi="仿宋" w:eastAsia="仿宋" w:cs="仿宋"/>
          <w:sz w:val="32"/>
          <w:szCs w:val="32"/>
        </w:rPr>
        <w:t>全面梳理改革事项清单，将纳入联办范围</w:t>
      </w:r>
      <w:r>
        <w:rPr>
          <w:rFonts w:hint="eastAsia" w:ascii="仿宋" w:hAnsi="仿宋" w:eastAsia="仿宋" w:cs="仿宋"/>
          <w:sz w:val="32"/>
          <w:szCs w:val="32"/>
          <w:lang w:eastAsia="zh-CN"/>
        </w:rPr>
        <w:t>高</w:t>
      </w:r>
      <w:r>
        <w:rPr>
          <w:rFonts w:hint="eastAsia" w:ascii="仿宋" w:hAnsi="仿宋" w:eastAsia="仿宋" w:cs="仿宋"/>
          <w:sz w:val="32"/>
          <w:szCs w:val="32"/>
        </w:rPr>
        <w:t>频证照</w:t>
      </w:r>
      <w:r>
        <w:rPr>
          <w:rFonts w:hint="eastAsia" w:ascii="仿宋" w:hAnsi="仿宋" w:eastAsia="仿宋" w:cs="仿宋"/>
          <w:sz w:val="32"/>
          <w:szCs w:val="32"/>
          <w:lang w:eastAsia="zh-CN"/>
        </w:rPr>
        <w:t>项适当</w:t>
      </w:r>
      <w:r>
        <w:rPr>
          <w:rFonts w:hint="eastAsia" w:ascii="仿宋" w:hAnsi="仿宋" w:eastAsia="仿宋" w:cs="仿宋"/>
          <w:sz w:val="32"/>
          <w:szCs w:val="32"/>
        </w:rPr>
        <w:t>增</w:t>
      </w:r>
      <w:r>
        <w:rPr>
          <w:rFonts w:hint="eastAsia" w:ascii="仿宋" w:hAnsi="仿宋" w:eastAsia="仿宋" w:cs="仿宋"/>
          <w:sz w:val="32"/>
          <w:szCs w:val="32"/>
          <w:lang w:eastAsia="zh-CN"/>
        </w:rPr>
        <w:t>加，</w:t>
      </w:r>
      <w:r>
        <w:rPr>
          <w:rFonts w:hint="eastAsia" w:ascii="仿宋" w:hAnsi="仿宋" w:eastAsia="仿宋" w:cs="仿宋"/>
          <w:sz w:val="32"/>
          <w:szCs w:val="32"/>
        </w:rPr>
        <w:t>推动准入准营同步提速。</w:t>
      </w:r>
      <w:r>
        <w:rPr>
          <w:rFonts w:hint="eastAsia" w:ascii="仿宋" w:hAnsi="仿宋" w:eastAsia="仿宋" w:cs="仿宋"/>
          <w:sz w:val="32"/>
          <w:szCs w:val="32"/>
          <w:lang w:eastAsia="zh-CN"/>
        </w:rPr>
        <w:t>（牵头单位：市市监局；责任单位：市公安局、市交运局）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lang w:val="en-US" w:eastAsia="zh-CN"/>
        </w:rPr>
        <w:t>21.</w:t>
      </w:r>
      <w:r>
        <w:rPr>
          <w:rFonts w:hint="eastAsia" w:ascii="仿宋" w:hAnsi="仿宋" w:eastAsia="仿宋" w:cs="仿宋"/>
          <w:b/>
          <w:bCs/>
          <w:sz w:val="32"/>
          <w:szCs w:val="32"/>
        </w:rPr>
        <w:t>推行企业注销“ 一次办”。</w:t>
      </w:r>
      <w:r>
        <w:rPr>
          <w:rFonts w:hint="eastAsia" w:ascii="仿宋" w:hAnsi="仿宋" w:eastAsia="仿宋" w:cs="仿宋"/>
          <w:sz w:val="32"/>
          <w:szCs w:val="32"/>
        </w:rPr>
        <w:t>完善经营主体注销服务指</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引，允许未开展生产经营活动的经营主体按简易程序办理注销</w:t>
      </w:r>
      <w:r>
        <w:rPr>
          <w:rFonts w:hint="eastAsia" w:ascii="仿宋" w:hAnsi="仿宋" w:eastAsia="仿宋" w:cs="仿宋"/>
          <w:sz w:val="32"/>
          <w:szCs w:val="32"/>
          <w:lang w:eastAsia="zh-CN"/>
        </w:rPr>
        <w:t>登记。推动经营主体注销“一次办”，实行市场监管、税务、人力资源社会保障、公积金等部门办理事项“一窗受理、一网申报、并联审批”。（牵头单位：市市监局；责任单位：市商务局、市住建局、市社保局、市税务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22.</w:t>
      </w:r>
      <w:r>
        <w:rPr>
          <w:rFonts w:hint="eastAsia" w:ascii="仿宋" w:hAnsi="仿宋" w:eastAsia="仿宋" w:cs="仿宋"/>
          <w:b/>
          <w:bCs/>
          <w:sz w:val="32"/>
          <w:szCs w:val="32"/>
          <w:lang w:eastAsia="zh-CN"/>
        </w:rPr>
        <w:t>优化</w:t>
      </w:r>
      <w:r>
        <w:rPr>
          <w:rFonts w:hint="eastAsia" w:ascii="仿宋" w:hAnsi="仿宋" w:eastAsia="仿宋" w:cs="仿宋"/>
          <w:b/>
          <w:bCs/>
          <w:sz w:val="32"/>
          <w:szCs w:val="32"/>
        </w:rPr>
        <w:t>招标投标交易担保制度。</w:t>
      </w:r>
      <w:r>
        <w:rPr>
          <w:rFonts w:hint="eastAsia" w:ascii="仿宋" w:hAnsi="仿宋" w:eastAsia="仿宋" w:cs="仿宋"/>
          <w:sz w:val="32"/>
          <w:szCs w:val="32"/>
        </w:rPr>
        <w:t>鼓励政府投资工程建设项目招标人对信用良好的投标企业减收或免收投标保证金。在一定范围内，试点推行信用承诺函替代投标保证金，进一步降低制度性交易成本。</w:t>
      </w:r>
      <w:r>
        <w:rPr>
          <w:rFonts w:hint="eastAsia" w:ascii="仿宋" w:hAnsi="仿宋" w:eastAsia="仿宋" w:cs="仿宋"/>
          <w:sz w:val="32"/>
          <w:szCs w:val="32"/>
          <w:lang w:eastAsia="zh-CN"/>
        </w:rPr>
        <w:t>（牵头单位：市政数局；责任单位：市发改局、市住建局、市交通局、市水利局、市农业农村局、市自然资源局）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23.</w:t>
      </w:r>
      <w:r>
        <w:rPr>
          <w:rFonts w:hint="eastAsia" w:ascii="仿宋" w:hAnsi="仿宋" w:eastAsia="仿宋" w:cs="仿宋"/>
          <w:b/>
          <w:bCs/>
          <w:sz w:val="32"/>
          <w:szCs w:val="32"/>
        </w:rPr>
        <w:t>深入实施公平竞争审查制度。</w:t>
      </w:r>
      <w:r>
        <w:rPr>
          <w:rFonts w:hint="eastAsia" w:ascii="仿宋" w:hAnsi="仿宋" w:eastAsia="仿宋" w:cs="仿宋"/>
          <w:sz w:val="32"/>
          <w:szCs w:val="32"/>
          <w:lang w:eastAsia="zh-CN"/>
        </w:rPr>
        <w:t>聚焦重点领域，持续开展政策措施增量审查和存量清理；组织开展交叉互检，防止出台排除、限制竞争的政策措施。（牵头单位：市市监局；责任单位：联席会议成员单位）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（四）打造保障有力的要素环境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24.</w:t>
      </w:r>
      <w:r>
        <w:rPr>
          <w:rFonts w:hint="eastAsia" w:ascii="仿宋" w:hAnsi="仿宋" w:eastAsia="仿宋" w:cs="仿宋"/>
          <w:b/>
          <w:bCs/>
          <w:sz w:val="32"/>
          <w:szCs w:val="32"/>
        </w:rPr>
        <w:t>建立存量土地数字化超市。</w:t>
      </w:r>
      <w:r>
        <w:rPr>
          <w:rFonts w:hint="eastAsia" w:ascii="仿宋" w:hAnsi="仿宋" w:eastAsia="仿宋" w:cs="仿宋"/>
          <w:sz w:val="32"/>
          <w:szCs w:val="32"/>
          <w:lang w:eastAsia="zh-CN"/>
        </w:rPr>
        <w:t>抓紧完成存量土地招商地图。全力完成</w:t>
      </w:r>
      <w:r>
        <w:rPr>
          <w:rFonts w:hint="eastAsia" w:ascii="仿宋" w:hAnsi="仿宋" w:eastAsia="仿宋" w:cs="仿宋"/>
          <w:sz w:val="32"/>
          <w:szCs w:val="32"/>
        </w:rPr>
        <w:t>批而未供土地、闲置土地、低效用地“上图入库”</w:t>
      </w:r>
      <w:r>
        <w:rPr>
          <w:rFonts w:hint="eastAsia" w:ascii="仿宋" w:hAnsi="仿宋" w:eastAsia="仿宋" w:cs="仿宋"/>
          <w:sz w:val="32"/>
          <w:szCs w:val="32"/>
          <w:lang w:eastAsia="zh-CN"/>
        </w:rPr>
        <w:t>工作。支持工业、企业主动选择适宜的用地方式，采取长期租赁、先租后让、弹性年期出让等方式取得土地。（牵头单位：市自然资源局；责任单位：市发改局、市商务局）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25.</w:t>
      </w:r>
      <w:r>
        <w:rPr>
          <w:rFonts w:hint="eastAsia" w:ascii="仿宋" w:hAnsi="仿宋" w:eastAsia="仿宋" w:cs="仿宋"/>
          <w:b/>
          <w:bCs/>
          <w:sz w:val="32"/>
          <w:szCs w:val="32"/>
        </w:rPr>
        <w:t>优化不动产登记。</w:t>
      </w:r>
      <w:r>
        <w:rPr>
          <w:rFonts w:hint="eastAsia" w:ascii="仿宋" w:hAnsi="仿宋" w:eastAsia="仿宋" w:cs="仿宋"/>
          <w:sz w:val="32"/>
          <w:szCs w:val="32"/>
        </w:rPr>
        <w:t>推动不动产登记平台与金融平台融合贯通，深化“</w:t>
      </w:r>
      <w:r>
        <w:rPr>
          <w:rFonts w:hint="eastAsia" w:ascii="仿宋" w:hAnsi="仿宋" w:eastAsia="仿宋" w:cs="仿宋"/>
          <w:sz w:val="32"/>
          <w:szCs w:val="32"/>
          <w:lang w:eastAsia="zh-CN"/>
        </w:rPr>
        <w:t>不动产登记</w:t>
      </w:r>
      <w:r>
        <w:rPr>
          <w:rFonts w:hint="eastAsia" w:ascii="仿宋" w:hAnsi="仿宋" w:eastAsia="仿宋" w:cs="仿宋"/>
          <w:sz w:val="32"/>
          <w:szCs w:val="32"/>
        </w:rPr>
        <w:t>十金融”网上“总对总”业务协同</w:t>
      </w:r>
      <w:r>
        <w:rPr>
          <w:rFonts w:hint="eastAsia" w:ascii="仿宋" w:hAnsi="仿宋" w:eastAsia="仿宋" w:cs="仿宋"/>
          <w:sz w:val="32"/>
          <w:szCs w:val="32"/>
          <w:lang w:eastAsia="zh-CN"/>
        </w:rPr>
        <w:t>，</w:t>
      </w:r>
      <w:r>
        <w:rPr>
          <w:rFonts w:hint="eastAsia" w:ascii="仿宋" w:hAnsi="仿宋" w:eastAsia="仿宋" w:cs="仿宋"/>
          <w:sz w:val="32"/>
          <w:szCs w:val="32"/>
        </w:rPr>
        <w:t>实现抵押贷款与抵押登记简约高效“一站式”办理。</w:t>
      </w:r>
      <w:r>
        <w:rPr>
          <w:rFonts w:hint="eastAsia" w:ascii="仿宋" w:hAnsi="仿宋" w:eastAsia="仿宋" w:cs="仿宋"/>
          <w:sz w:val="32"/>
          <w:szCs w:val="32"/>
          <w:lang w:eastAsia="zh-CN"/>
        </w:rPr>
        <w:t>接入“互联网</w:t>
      </w:r>
      <w:r>
        <w:rPr>
          <w:rFonts w:hint="eastAsia" w:ascii="仿宋" w:hAnsi="仿宋" w:eastAsia="仿宋" w:cs="仿宋"/>
          <w:sz w:val="32"/>
          <w:szCs w:val="32"/>
          <w:lang w:val="en-US" w:eastAsia="zh-CN"/>
        </w:rPr>
        <w:t>+不动产抵押登记</w:t>
      </w:r>
      <w:r>
        <w:rPr>
          <w:rFonts w:hint="eastAsia" w:ascii="仿宋" w:hAnsi="仿宋" w:eastAsia="仿宋" w:cs="仿宋"/>
          <w:sz w:val="32"/>
          <w:szCs w:val="32"/>
          <w:lang w:eastAsia="zh-CN"/>
        </w:rPr>
        <w:t>”一体化平台，实现贷款业务中不动产抵押登记全流程线上化，提高业务受理效率，降低金融信贷风险，减轻办事窗口业务压力，达到不动产抵押登记“不见面服务”。（牵头单位：市自然资源局；责任单位：市财政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26.</w:t>
      </w:r>
      <w:r>
        <w:rPr>
          <w:rFonts w:hint="eastAsia" w:ascii="仿宋" w:hAnsi="仿宋" w:eastAsia="仿宋" w:cs="仿宋"/>
          <w:b/>
          <w:bCs/>
          <w:sz w:val="32"/>
          <w:szCs w:val="32"/>
        </w:rPr>
        <w:t>优化规划许可办理。</w:t>
      </w:r>
      <w:r>
        <w:rPr>
          <w:rFonts w:hint="eastAsia" w:ascii="仿宋" w:hAnsi="仿宋" w:eastAsia="仿宋" w:cs="仿宋"/>
          <w:sz w:val="32"/>
          <w:szCs w:val="32"/>
          <w:lang w:eastAsia="zh-CN"/>
        </w:rPr>
        <w:t>优化审批流程，压缩审批时限，提高审批时效。加强开展领办、代办工作，切实解决实际工作中企业和群众遇到“不懂”、“不会”的问题，满足办事群众的所需所求，给有办事需求的办事企业和群众带来实实在在的便利。（牵头单位：市自然资源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27.</w:t>
      </w:r>
      <w:r>
        <w:rPr>
          <w:rFonts w:hint="eastAsia" w:ascii="仿宋" w:hAnsi="仿宋" w:eastAsia="仿宋" w:cs="仿宋"/>
          <w:b/>
          <w:bCs/>
          <w:sz w:val="32"/>
          <w:szCs w:val="32"/>
        </w:rPr>
        <w:t>推行企业员工招聘“一次办”。</w:t>
      </w:r>
      <w:r>
        <w:rPr>
          <w:rFonts w:hint="eastAsia" w:ascii="仿宋" w:hAnsi="仿宋" w:eastAsia="仿宋" w:cs="仿宋"/>
          <w:sz w:val="32"/>
          <w:szCs w:val="32"/>
        </w:rPr>
        <w:t>全面</w:t>
      </w:r>
      <w:r>
        <w:rPr>
          <w:rFonts w:hint="eastAsia" w:ascii="仿宋" w:hAnsi="仿宋" w:eastAsia="仿宋" w:cs="仿宋"/>
          <w:sz w:val="32"/>
          <w:szCs w:val="32"/>
          <w:lang w:eastAsia="zh-CN"/>
        </w:rPr>
        <w:t>深化</w:t>
      </w:r>
      <w:r>
        <w:rPr>
          <w:rFonts w:hint="eastAsia" w:ascii="仿宋" w:hAnsi="仿宋" w:eastAsia="仿宋" w:cs="仿宋"/>
          <w:sz w:val="32"/>
          <w:szCs w:val="32"/>
        </w:rPr>
        <w:t>实施就业登记</w:t>
      </w:r>
      <w:r>
        <w:rPr>
          <w:rFonts w:hint="eastAsia" w:ascii="仿宋" w:hAnsi="仿宋" w:eastAsia="仿宋" w:cs="仿宋"/>
          <w:sz w:val="32"/>
          <w:szCs w:val="32"/>
          <w:lang w:eastAsia="zh-CN"/>
        </w:rPr>
        <w:t>、</w:t>
      </w:r>
      <w:r>
        <w:rPr>
          <w:rFonts w:hint="eastAsia" w:ascii="仿宋" w:hAnsi="仿宋" w:eastAsia="仿宋" w:cs="仿宋"/>
          <w:sz w:val="32"/>
          <w:szCs w:val="32"/>
        </w:rPr>
        <w:t>社保卡申领等业务一次办理，</w:t>
      </w:r>
      <w:r>
        <w:rPr>
          <w:rFonts w:hint="eastAsia" w:ascii="仿宋" w:hAnsi="仿宋" w:eastAsia="仿宋" w:cs="仿宋"/>
          <w:sz w:val="32"/>
          <w:szCs w:val="32"/>
          <w:lang w:eastAsia="zh-CN"/>
        </w:rPr>
        <w:t>统筹</w:t>
      </w:r>
      <w:r>
        <w:rPr>
          <w:rFonts w:hint="eastAsia" w:ascii="仿宋" w:hAnsi="仿宋" w:eastAsia="仿宋" w:cs="仿宋"/>
          <w:sz w:val="32"/>
          <w:szCs w:val="32"/>
        </w:rPr>
        <w:t>推进企业员工招聘“一件事”和就业参保登记一体化改革。</w:t>
      </w:r>
      <w:r>
        <w:rPr>
          <w:rFonts w:hint="eastAsia" w:ascii="仿宋" w:hAnsi="仿宋" w:eastAsia="仿宋" w:cs="仿宋"/>
          <w:sz w:val="32"/>
          <w:szCs w:val="32"/>
          <w:lang w:eastAsia="zh-CN"/>
        </w:rPr>
        <w:t>系统</w:t>
      </w:r>
      <w:r>
        <w:rPr>
          <w:rFonts w:hint="eastAsia" w:ascii="仿宋" w:hAnsi="仿宋" w:eastAsia="仿宋" w:cs="仿宋"/>
          <w:sz w:val="32"/>
          <w:szCs w:val="32"/>
        </w:rPr>
        <w:t>对企业吸纳就业社会保险补贴实施“直补快办”,</w:t>
      </w:r>
      <w:r>
        <w:rPr>
          <w:rFonts w:hint="eastAsia" w:ascii="仿宋" w:hAnsi="仿宋" w:eastAsia="仿宋" w:cs="仿宋"/>
          <w:sz w:val="32"/>
          <w:szCs w:val="32"/>
          <w:lang w:eastAsia="zh-CN"/>
        </w:rPr>
        <w:t>全力</w:t>
      </w:r>
      <w:r>
        <w:rPr>
          <w:rFonts w:hint="eastAsia" w:ascii="仿宋" w:hAnsi="仿宋" w:eastAsia="仿宋" w:cs="仿宋"/>
          <w:sz w:val="32"/>
          <w:szCs w:val="32"/>
        </w:rPr>
        <w:t>支持企业更多吸纳重点群体就业。</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96885吉人在线</w:t>
      </w:r>
      <w:r>
        <w:rPr>
          <w:rFonts w:hint="eastAsia" w:ascii="仿宋" w:hAnsi="仿宋" w:eastAsia="仿宋" w:cs="仿宋"/>
          <w:sz w:val="32"/>
          <w:szCs w:val="32"/>
          <w:lang w:eastAsia="zh-CN"/>
        </w:rPr>
        <w:t>”服务平台，实现线上人企对接服务，筛选人才、查看简历、进行面试等多个功能，让企业员工招聘一次性办结。（牵头单位：市人社局；责任单位：市社保局）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lang w:val="en-US" w:eastAsia="zh-CN"/>
        </w:rPr>
        <w:t>28.</w:t>
      </w:r>
      <w:r>
        <w:rPr>
          <w:rFonts w:hint="eastAsia" w:ascii="仿宋" w:hAnsi="仿宋" w:eastAsia="仿宋" w:cs="仿宋"/>
          <w:b/>
          <w:bCs/>
          <w:sz w:val="32"/>
          <w:szCs w:val="32"/>
        </w:rPr>
        <w:t>强化人才政策落实。</w:t>
      </w:r>
      <w:r>
        <w:rPr>
          <w:rFonts w:hint="eastAsia" w:ascii="仿宋" w:hAnsi="仿宋" w:eastAsia="仿宋" w:cs="仿宋"/>
          <w:sz w:val="32"/>
          <w:szCs w:val="32"/>
          <w:lang w:eastAsia="zh-CN"/>
        </w:rPr>
        <w:t>针对</w:t>
      </w:r>
      <w:r>
        <w:rPr>
          <w:rFonts w:hint="eastAsia" w:ascii="仿宋" w:hAnsi="仿宋" w:eastAsia="仿宋" w:cs="仿宋"/>
          <w:sz w:val="32"/>
          <w:szCs w:val="32"/>
        </w:rPr>
        <w:t>高层次人才、高技能人才、高校毕业生等政策待遇</w:t>
      </w:r>
      <w:r>
        <w:rPr>
          <w:rFonts w:hint="eastAsia" w:ascii="仿宋" w:hAnsi="仿宋" w:eastAsia="仿宋" w:cs="仿宋"/>
          <w:sz w:val="32"/>
          <w:szCs w:val="32"/>
          <w:lang w:eastAsia="zh-CN"/>
        </w:rPr>
        <w:t>及时兑现</w:t>
      </w:r>
      <w:r>
        <w:rPr>
          <w:rFonts w:hint="eastAsia" w:ascii="仿宋" w:hAnsi="仿宋" w:eastAsia="仿宋" w:cs="仿宋"/>
          <w:sz w:val="32"/>
          <w:szCs w:val="32"/>
        </w:rPr>
        <w:t>，</w:t>
      </w:r>
      <w:r>
        <w:rPr>
          <w:rFonts w:hint="eastAsia" w:ascii="仿宋" w:hAnsi="仿宋" w:eastAsia="仿宋" w:cs="仿宋"/>
          <w:sz w:val="32"/>
          <w:szCs w:val="32"/>
          <w:lang w:eastAsia="zh-CN"/>
        </w:rPr>
        <w:t>梳理总结对符合条件的人才难点、堵点，全面实现政策“即申即享”。通过即时受理程序，时时审核相关待业条件，及时沟通有关部门，保障“三高”人才待业落地落实。（牵头单位：市人社局；责任单位：市委组织部、市委编办、市财政局、市教育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29.</w:t>
      </w:r>
      <w:r>
        <w:rPr>
          <w:rFonts w:hint="eastAsia" w:ascii="仿宋" w:hAnsi="仿宋" w:eastAsia="仿宋" w:cs="仿宋"/>
          <w:b/>
          <w:bCs/>
          <w:sz w:val="32"/>
          <w:szCs w:val="32"/>
        </w:rPr>
        <w:t>巩固提升用电服务。</w:t>
      </w:r>
      <w:r>
        <w:rPr>
          <w:rFonts w:hint="eastAsia" w:ascii="仿宋" w:hAnsi="仿宋" w:eastAsia="仿宋" w:cs="仿宋"/>
          <w:sz w:val="32"/>
          <w:szCs w:val="32"/>
        </w:rPr>
        <w:t>在城镇规划建设用地范围内</w:t>
      </w:r>
      <w:r>
        <w:rPr>
          <w:rFonts w:hint="eastAsia" w:ascii="仿宋" w:hAnsi="仿宋" w:eastAsia="仿宋" w:cs="仿宋"/>
          <w:sz w:val="32"/>
          <w:szCs w:val="32"/>
          <w:lang w:eastAsia="zh-CN"/>
        </w:rPr>
        <w:t>，</w:t>
      </w:r>
      <w:r>
        <w:rPr>
          <w:rFonts w:hint="eastAsia" w:ascii="仿宋" w:hAnsi="仿宋" w:eastAsia="仿宋" w:cs="仿宋"/>
          <w:sz w:val="32"/>
          <w:szCs w:val="32"/>
        </w:rPr>
        <w:t>将配套电网工程投资界面延伸至客户项目建筑区划红线</w:t>
      </w:r>
      <w:r>
        <w:rPr>
          <w:rFonts w:hint="eastAsia" w:ascii="仿宋" w:hAnsi="仿宋" w:eastAsia="仿宋" w:cs="仿宋"/>
          <w:sz w:val="32"/>
          <w:szCs w:val="32"/>
          <w:lang w:eastAsia="zh-CN"/>
        </w:rPr>
        <w:t>。</w:t>
      </w:r>
      <w:r>
        <w:rPr>
          <w:rFonts w:hint="eastAsia" w:ascii="仿宋" w:hAnsi="仿宋" w:eastAsia="仿宋" w:cs="仿宋"/>
          <w:sz w:val="32"/>
          <w:szCs w:val="32"/>
        </w:rPr>
        <w:t>打造“开门接电”特色服务品牌，对重大项目超前落实配电网规划</w:t>
      </w:r>
      <w:r>
        <w:rPr>
          <w:rFonts w:hint="eastAsia" w:ascii="仿宋" w:hAnsi="仿宋" w:eastAsia="仿宋" w:cs="仿宋"/>
          <w:sz w:val="32"/>
          <w:szCs w:val="32"/>
          <w:lang w:eastAsia="zh-CN"/>
        </w:rPr>
        <w:t>，</w:t>
      </w:r>
      <w:r>
        <w:rPr>
          <w:rFonts w:hint="eastAsia" w:ascii="仿宋" w:hAnsi="仿宋" w:eastAsia="仿宋" w:cs="仿宋"/>
          <w:sz w:val="32"/>
          <w:szCs w:val="32"/>
        </w:rPr>
        <w:t>超前对接用电需求，超前编制供电方案，推广项目用电</w:t>
      </w:r>
      <w:r>
        <w:rPr>
          <w:rFonts w:hint="eastAsia" w:ascii="仿宋" w:hAnsi="仿宋" w:eastAsia="仿宋" w:cs="仿宋"/>
          <w:sz w:val="32"/>
          <w:szCs w:val="32"/>
          <w:lang w:eastAsia="zh-CN"/>
        </w:rPr>
        <w:t>“</w:t>
      </w:r>
      <w:r>
        <w:rPr>
          <w:rFonts w:hint="eastAsia" w:ascii="仿宋" w:hAnsi="仿宋" w:eastAsia="仿宋" w:cs="仿宋"/>
          <w:sz w:val="32"/>
          <w:szCs w:val="32"/>
        </w:rPr>
        <w:t>即申即</w:t>
      </w:r>
      <w:r>
        <w:rPr>
          <w:rFonts w:hint="eastAsia" w:ascii="仿宋" w:hAnsi="仿宋" w:eastAsia="仿宋" w:cs="仿宋"/>
          <w:sz w:val="32"/>
          <w:szCs w:val="32"/>
          <w:lang w:eastAsia="zh-CN"/>
        </w:rPr>
        <w:t>办”。（牵头单位：市发改局）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30.</w:t>
      </w:r>
      <w:r>
        <w:rPr>
          <w:rFonts w:hint="eastAsia" w:ascii="仿宋" w:hAnsi="仿宋" w:eastAsia="仿宋" w:cs="仿宋"/>
          <w:b/>
          <w:bCs/>
          <w:sz w:val="32"/>
          <w:szCs w:val="32"/>
          <w:lang w:eastAsia="zh-CN"/>
        </w:rPr>
        <w:t>提升金融服务质效。</w:t>
      </w:r>
      <w:r>
        <w:rPr>
          <w:rFonts w:hint="eastAsia" w:ascii="仿宋" w:hAnsi="仿宋" w:eastAsia="仿宋" w:cs="仿宋"/>
          <w:sz w:val="32"/>
          <w:szCs w:val="32"/>
          <w:lang w:eastAsia="zh-CN"/>
        </w:rPr>
        <w:t>积极推广线上融资平台要求，突出科技支撑手段，搭建信息互动桥梁，帮助域内企业精准快捷掌握惠企政策，高效获得银行贷款，彻底解决融资贵、门槛高、信息不对称等难题。（牵头单位：市工信局）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31.</w:t>
      </w:r>
      <w:r>
        <w:rPr>
          <w:rFonts w:hint="eastAsia" w:ascii="仿宋" w:hAnsi="仿宋" w:eastAsia="仿宋" w:cs="仿宋"/>
          <w:b/>
          <w:bCs/>
          <w:sz w:val="32"/>
          <w:szCs w:val="32"/>
          <w:lang w:eastAsia="zh-CN"/>
        </w:rPr>
        <w:t>积极推行退税提醒。</w:t>
      </w:r>
      <w:r>
        <w:rPr>
          <w:rFonts w:hint="eastAsia" w:ascii="仿宋" w:hAnsi="仿宋" w:eastAsia="仿宋" w:cs="仿宋"/>
          <w:sz w:val="32"/>
          <w:szCs w:val="32"/>
          <w:lang w:eastAsia="zh-CN"/>
        </w:rPr>
        <w:t>严格按照省局关于对企业所得税汇算清缴退税、误收多缴退税、增值税留抵退税等相关工作的统一部署和要求，积极完成新电子税务局等系统升级后的应用推广宣传辅导，推进线上对符合条件的纳税人实现自动甄别</w:t>
      </w:r>
      <w:r>
        <w:rPr>
          <w:rFonts w:hint="eastAsia" w:ascii="仿宋" w:hAnsi="仿宋" w:eastAsia="仿宋" w:cs="仿宋"/>
          <w:sz w:val="32"/>
          <w:szCs w:val="32"/>
        </w:rPr>
        <w:t>企业、自动推送提醒</w:t>
      </w:r>
      <w:r>
        <w:rPr>
          <w:rFonts w:hint="eastAsia" w:ascii="仿宋" w:hAnsi="仿宋" w:eastAsia="仿宋" w:cs="仿宋"/>
          <w:sz w:val="32"/>
          <w:szCs w:val="32"/>
          <w:lang w:eastAsia="zh-CN"/>
        </w:rPr>
        <w:t>；线下做好政策辅导，</w:t>
      </w:r>
      <w:r>
        <w:rPr>
          <w:rFonts w:hint="eastAsia" w:ascii="仿宋" w:hAnsi="仿宋" w:eastAsia="仿宋" w:cs="仿宋"/>
          <w:sz w:val="32"/>
          <w:szCs w:val="32"/>
        </w:rPr>
        <w:t>提高企业退税效率。</w:t>
      </w:r>
      <w:r>
        <w:rPr>
          <w:rFonts w:hint="eastAsia" w:ascii="仿宋" w:hAnsi="仿宋" w:eastAsia="仿宋" w:cs="仿宋"/>
          <w:sz w:val="32"/>
          <w:szCs w:val="32"/>
          <w:lang w:eastAsia="zh-CN"/>
        </w:rPr>
        <w:t>（牵头单位：市税务局）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32.</w:t>
      </w:r>
      <w:r>
        <w:rPr>
          <w:rFonts w:hint="eastAsia" w:ascii="仿宋" w:hAnsi="仿宋" w:eastAsia="仿宋" w:cs="仿宋"/>
          <w:b/>
          <w:bCs/>
          <w:sz w:val="32"/>
          <w:szCs w:val="32"/>
          <w:lang w:eastAsia="zh-CN"/>
        </w:rPr>
        <w:t>积极推进省级服务业集聚区申报。</w:t>
      </w:r>
      <w:r>
        <w:rPr>
          <w:rFonts w:hint="eastAsia" w:ascii="仿宋" w:hAnsi="仿宋" w:eastAsia="仿宋" w:cs="仿宋"/>
          <w:sz w:val="32"/>
          <w:szCs w:val="32"/>
          <w:lang w:eastAsia="zh-CN"/>
        </w:rPr>
        <w:t>组织全市符合条件的服务业企业积极申报省级服务业集聚区，加强全市服务业集聚区申报力度，全方位辅导企业了解政策文件，帮助企业提高省级集聚区申报的通过率。（牵头单位：市发改局）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（五）打造遵约守诺的信用环境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33.推进诚信政府建设。</w:t>
      </w:r>
      <w:r>
        <w:rPr>
          <w:rFonts w:hint="eastAsia" w:ascii="仿宋" w:hAnsi="仿宋" w:eastAsia="仿宋" w:cs="仿宋"/>
          <w:b w:val="0"/>
          <w:bCs w:val="0"/>
          <w:sz w:val="32"/>
          <w:szCs w:val="32"/>
          <w:lang w:val="en-US" w:eastAsia="zh-CN"/>
        </w:rPr>
        <w:t>坚决纠正兑现承诺打折扣、随领导更换或管理事项变化、任意改变做出的承诺问题和变相履行承诺、不按照合同约定履行承诺等政务失信行为，坚持有反映就调查、有问题就处理，切实保障各类经营主体合法权益。建立政务诚信诉讼执行协调机制，提升政府公信力。（牵头单位：市政数局；责任单位：市法院）</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34.</w:t>
      </w:r>
      <w:r>
        <w:rPr>
          <w:rFonts w:hint="eastAsia" w:ascii="仿宋" w:hAnsi="仿宋" w:eastAsia="仿宋" w:cs="仿宋"/>
          <w:b/>
          <w:bCs/>
          <w:sz w:val="32"/>
          <w:szCs w:val="32"/>
        </w:rPr>
        <w:t>推动涉府案件执结化解。</w:t>
      </w:r>
      <w:r>
        <w:rPr>
          <w:rFonts w:hint="eastAsia" w:ascii="仿宋" w:hAnsi="仿宋" w:eastAsia="仿宋" w:cs="仿宋"/>
          <w:sz w:val="32"/>
          <w:szCs w:val="32"/>
        </w:rPr>
        <w:t>发挥府院联动机制作用</w:t>
      </w:r>
      <w:r>
        <w:rPr>
          <w:rFonts w:hint="eastAsia" w:ascii="仿宋" w:hAnsi="仿宋" w:eastAsia="仿宋" w:cs="仿宋"/>
          <w:sz w:val="32"/>
          <w:szCs w:val="32"/>
          <w:lang w:eastAsia="zh-CN"/>
        </w:rPr>
        <w:t>，</w:t>
      </w:r>
      <w:r>
        <w:rPr>
          <w:rFonts w:hint="eastAsia" w:ascii="仿宋" w:hAnsi="仿宋" w:eastAsia="仿宋" w:cs="仿宋"/>
          <w:sz w:val="32"/>
          <w:szCs w:val="32"/>
        </w:rPr>
        <w:t>整治</w:t>
      </w:r>
      <w:r>
        <w:rPr>
          <w:rFonts w:hint="eastAsia" w:ascii="仿宋" w:hAnsi="仿宋" w:eastAsia="仿宋" w:cs="仿宋"/>
          <w:sz w:val="32"/>
          <w:szCs w:val="32"/>
          <w:lang w:eastAsia="zh-CN"/>
        </w:rPr>
        <w:t>涉</w:t>
      </w:r>
      <w:r>
        <w:rPr>
          <w:rFonts w:hint="eastAsia" w:ascii="仿宋" w:hAnsi="仿宋" w:eastAsia="仿宋" w:cs="仿宋"/>
          <w:sz w:val="32"/>
          <w:szCs w:val="32"/>
        </w:rPr>
        <w:t>国家机关和国有企业违约拖欠中小微企业账款等行为，重点整治无分歧欠款(包括经人民法院生效裁判确认的欠款和经债权人申请进入执行程序的欠款)久拖不还问题。</w:t>
      </w:r>
      <w:r>
        <w:rPr>
          <w:rFonts w:hint="eastAsia" w:ascii="仿宋" w:hAnsi="仿宋" w:eastAsia="仿宋" w:cs="仿宋"/>
          <w:sz w:val="32"/>
          <w:szCs w:val="32"/>
          <w:lang w:eastAsia="zh-CN"/>
        </w:rPr>
        <w:t>（牵头单位：市法院；责任单位：市政数局）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35.</w:t>
      </w:r>
      <w:r>
        <w:rPr>
          <w:rFonts w:hint="eastAsia" w:ascii="仿宋" w:hAnsi="仿宋" w:eastAsia="仿宋" w:cs="仿宋"/>
          <w:b/>
          <w:bCs/>
          <w:sz w:val="32"/>
          <w:szCs w:val="32"/>
        </w:rPr>
        <w:t>深化信用替代证明改革。</w:t>
      </w:r>
      <w:r>
        <w:rPr>
          <w:rFonts w:hint="eastAsia" w:ascii="仿宋" w:hAnsi="仿宋" w:eastAsia="仿宋" w:cs="仿宋"/>
          <w:sz w:val="32"/>
          <w:szCs w:val="32"/>
          <w:lang w:eastAsia="zh-CN"/>
        </w:rPr>
        <w:t>动态梳理全市应用专用信用报告替代无违法违规记录证明事项，按照省政数局工作统一部署，拓展新增实施领域。紧盯专用信用报告纳入的信用信息范围，完善数据归集共享机制，全量归集、补充完善和及时更新专用信用报告需要核查的信用信息。加强工作宣传推广，做好替代证明政策解读，采取多种形式广泛宣传，不断提高政策知晓度，切实解决经营主体开具证明负担，简化办事流程。（牵头单位：市政数局；责任单位：全市具有行政职能部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36.</w:t>
      </w:r>
      <w:r>
        <w:rPr>
          <w:rFonts w:hint="eastAsia" w:ascii="仿宋" w:hAnsi="仿宋" w:eastAsia="仿宋" w:cs="仿宋"/>
          <w:b/>
          <w:bCs/>
          <w:sz w:val="32"/>
          <w:szCs w:val="32"/>
          <w:lang w:eastAsia="zh-CN"/>
        </w:rPr>
        <w:t>深入开展</w:t>
      </w:r>
      <w:r>
        <w:rPr>
          <w:rFonts w:hint="eastAsia" w:ascii="仿宋" w:hAnsi="仿宋" w:eastAsia="仿宋" w:cs="仿宋"/>
          <w:b/>
          <w:bCs/>
          <w:sz w:val="32"/>
          <w:szCs w:val="32"/>
        </w:rPr>
        <w:t>“信用提升”行动</w:t>
      </w:r>
      <w:r>
        <w:rPr>
          <w:rFonts w:hint="eastAsia" w:ascii="仿宋" w:hAnsi="仿宋" w:eastAsia="仿宋" w:cs="仿宋"/>
          <w:b/>
          <w:bCs/>
          <w:sz w:val="32"/>
          <w:szCs w:val="32"/>
          <w:lang w:eastAsia="zh-CN"/>
        </w:rPr>
        <w:t>工作</w:t>
      </w:r>
      <w:r>
        <w:rPr>
          <w:rFonts w:hint="eastAsia" w:ascii="仿宋" w:hAnsi="仿宋" w:eastAsia="仿宋" w:cs="仿宋"/>
          <w:b/>
          <w:bCs/>
          <w:sz w:val="32"/>
          <w:szCs w:val="32"/>
        </w:rPr>
        <w:t>。</w:t>
      </w:r>
      <w:r>
        <w:rPr>
          <w:rFonts w:hint="eastAsia" w:ascii="仿宋" w:hAnsi="仿宋" w:eastAsia="仿宋" w:cs="仿宋"/>
          <w:sz w:val="32"/>
          <w:szCs w:val="32"/>
          <w:lang w:eastAsia="zh-CN"/>
        </w:rPr>
        <w:t>完善企业公示信用信息轻微差错免列入经营异常名录清单。</w:t>
      </w:r>
      <w:r>
        <w:rPr>
          <w:rFonts w:hint="eastAsia" w:ascii="仿宋" w:hAnsi="仿宋" w:eastAsia="仿宋" w:cs="仿宋"/>
          <w:sz w:val="32"/>
          <w:szCs w:val="32"/>
        </w:rPr>
        <w:t>对企业公示信息出现轻微差错、</w:t>
      </w:r>
      <w:r>
        <w:rPr>
          <w:rFonts w:hint="eastAsia" w:ascii="仿宋" w:hAnsi="仿宋" w:eastAsia="仿宋" w:cs="仿宋"/>
          <w:sz w:val="32"/>
          <w:szCs w:val="32"/>
          <w:lang w:eastAsia="zh-CN"/>
        </w:rPr>
        <w:t>未发现存在主观故意、</w:t>
      </w:r>
      <w:r>
        <w:rPr>
          <w:rFonts w:hint="eastAsia" w:ascii="仿宋" w:hAnsi="仿宋" w:eastAsia="仿宋" w:cs="仿宋"/>
          <w:sz w:val="32"/>
          <w:szCs w:val="32"/>
        </w:rPr>
        <w:t>社会危害程度较小、经提示及时修改完善履行公示义务</w:t>
      </w:r>
      <w:r>
        <w:rPr>
          <w:rFonts w:hint="eastAsia" w:ascii="仿宋" w:hAnsi="仿宋" w:eastAsia="仿宋" w:cs="仿宋"/>
          <w:sz w:val="32"/>
          <w:szCs w:val="32"/>
          <w:lang w:eastAsia="zh-CN"/>
        </w:rPr>
        <w:t>等情形</w:t>
      </w:r>
      <w:r>
        <w:rPr>
          <w:rFonts w:hint="eastAsia" w:ascii="仿宋" w:hAnsi="仿宋" w:eastAsia="仿宋" w:cs="仿宋"/>
          <w:sz w:val="32"/>
          <w:szCs w:val="32"/>
        </w:rPr>
        <w:t>，不予列入经营</w:t>
      </w:r>
      <w:r>
        <w:rPr>
          <w:rFonts w:hint="eastAsia" w:ascii="仿宋" w:hAnsi="仿宋" w:eastAsia="仿宋" w:cs="仿宋"/>
          <w:sz w:val="32"/>
          <w:szCs w:val="32"/>
          <w:lang w:eastAsia="zh-CN"/>
        </w:rPr>
        <w:t>异常名录。深入推行事前失信警示提醒。在年报公示、信用惩戒、清理长期停业未经营企业等环节，采取电话告知、信函提示、上门走访、警示约谈、普法教育等方式，实行包容审慎监管，引导失信主体被列入经营异常名录、严重违法失信名单的经营主体进行警示提醒，主动帮助经营主体防范化解失信风险。（牵头单位：市市监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（六）打造包容外向的开放环境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37.</w:t>
      </w:r>
      <w:r>
        <w:rPr>
          <w:rFonts w:hint="eastAsia" w:ascii="仿宋" w:hAnsi="仿宋" w:eastAsia="仿宋" w:cs="仿宋"/>
          <w:b/>
          <w:bCs/>
          <w:sz w:val="32"/>
          <w:szCs w:val="32"/>
          <w:lang w:eastAsia="zh-CN"/>
        </w:rPr>
        <w:t>提升通关便利化。</w:t>
      </w:r>
      <w:r>
        <w:rPr>
          <w:rFonts w:hint="eastAsia" w:ascii="仿宋" w:hAnsi="仿宋" w:eastAsia="仿宋" w:cs="仿宋"/>
          <w:sz w:val="32"/>
          <w:szCs w:val="32"/>
          <w:lang w:eastAsia="zh-CN"/>
        </w:rPr>
        <w:t>进一步推广“提前申报”“两步申报”通关模式，指导企业灵活叠加运用“两端准入”“汇总征税”等便利化通关模式，提升通关速度。优化出口检验检疫证书“网上申请自助打印”模式。依托海关总署</w:t>
      </w:r>
      <w:r>
        <w:rPr>
          <w:rFonts w:hint="eastAsia" w:ascii="仿宋" w:hAnsi="仿宋" w:eastAsia="仿宋" w:cs="仿宋"/>
          <w:sz w:val="32"/>
          <w:szCs w:val="32"/>
          <w:lang w:val="en-US" w:eastAsia="zh-CN"/>
        </w:rPr>
        <w:t>RCEP原产地管理应用，推进实施“智能审核+自助打印”智慧审签模式，推进原产地证明申领全流程电子化。建立重点企业联系沟通体系，跟踪和监测传统优势产业、新兴产业出口现状和目标市场变化等情况，精准推送技术性贸易措施，加强对技贸风险的研判和预警，降低外贸企业因受技贸措施影响带来的经济损失。支持AEO企业便利通关，优化企业担保管理和货物查验方式，减少稽核查频次，保持较低查验率，实施快速通关。设立高级认证企业协调员，专门负责协调、跟踪和协助处理高级认证企业通关问题。（牵头单位：市商务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38.</w:t>
      </w:r>
      <w:r>
        <w:rPr>
          <w:rFonts w:hint="eastAsia" w:ascii="仿宋" w:hAnsi="仿宋" w:eastAsia="仿宋" w:cs="仿宋"/>
          <w:b/>
          <w:bCs/>
          <w:sz w:val="32"/>
          <w:szCs w:val="32"/>
          <w:lang w:eastAsia="zh-CN"/>
        </w:rPr>
        <w:t>压缩出口企业退税时间。</w:t>
      </w:r>
      <w:r>
        <w:rPr>
          <w:rFonts w:hint="eastAsia" w:ascii="仿宋" w:hAnsi="仿宋" w:eastAsia="仿宋" w:cs="仿宋"/>
          <w:sz w:val="32"/>
          <w:szCs w:val="32"/>
          <w:lang w:eastAsia="zh-CN"/>
        </w:rPr>
        <w:t>持续关注外贸形势和出口企业新诉求，落实税务总局等十部门关于“进一步加大出口退税支持力度、促进外贸平稳发展”的要求，设置专人紧盯出口退税办理时限，及时提醒各岗位人员严格按照出口退税流程办理，持续加快出口退税进度，全市“一、二类”企业出口退税平均办理时限由3个工作日压缩至2个工作日以内。（牵头单位：市税务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四、 保障措施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一）强化组织领导。各部门要高度重视营商环境优化重点行动工作，完善主要负责人亲自抓、分管负责人具体抓、一级抓一级、层层抓落实的工作机制。切实承担起主体责任，成立工作专班，明确责任分工，加强对具体举措的研究部署，确保思想认识到位、组织实施到位、任务完成到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狠抓工作落实</w:t>
      </w:r>
      <w:r>
        <w:rPr>
          <w:rFonts w:hint="eastAsia" w:ascii="仿宋" w:hAnsi="仿宋" w:eastAsia="仿宋" w:cs="仿宋"/>
          <w:sz w:val="32"/>
          <w:szCs w:val="32"/>
        </w:rPr>
        <w:t>。各部门</w:t>
      </w:r>
      <w:r>
        <w:rPr>
          <w:rFonts w:hint="eastAsia" w:ascii="仿宋" w:hAnsi="仿宋" w:eastAsia="仿宋" w:cs="仿宋"/>
          <w:sz w:val="32"/>
          <w:szCs w:val="32"/>
          <w:lang w:eastAsia="zh-CN"/>
        </w:rPr>
        <w:t>根据行动方案，分解细化目标任务，落实工作责任，加强协作配合，用“五化”闭环工作法对重点目标任务进行细化分解，量化指标、明确时限、挂图作战，建立分工抓落实的责任体系，确保各项工作任务有效落实。</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(三)</w:t>
      </w:r>
      <w:r>
        <w:rPr>
          <w:rFonts w:hint="eastAsia" w:ascii="仿宋" w:hAnsi="仿宋" w:eastAsia="仿宋" w:cs="仿宋"/>
          <w:sz w:val="32"/>
          <w:szCs w:val="32"/>
          <w:lang w:eastAsia="zh-CN"/>
        </w:rPr>
        <w:t>强化社会监督</w:t>
      </w:r>
      <w:r>
        <w:rPr>
          <w:rFonts w:hint="eastAsia" w:ascii="仿宋" w:hAnsi="仿宋" w:eastAsia="仿宋" w:cs="仿宋"/>
          <w:sz w:val="32"/>
          <w:szCs w:val="32"/>
        </w:rPr>
        <w:t>。</w:t>
      </w:r>
      <w:r>
        <w:rPr>
          <w:rFonts w:hint="eastAsia" w:ascii="仿宋" w:hAnsi="仿宋" w:eastAsia="仿宋" w:cs="仿宋"/>
          <w:sz w:val="32"/>
          <w:szCs w:val="32"/>
          <w:lang w:eastAsia="zh-CN"/>
        </w:rPr>
        <w:t>各部门要健全营商环境投诉处理机制，依托营商环境智能管理平台、营商环境</w:t>
      </w:r>
      <w:r>
        <w:rPr>
          <w:rFonts w:hint="eastAsia" w:ascii="仿宋" w:hAnsi="仿宋" w:eastAsia="仿宋" w:cs="仿宋"/>
          <w:sz w:val="32"/>
          <w:szCs w:val="32"/>
          <w:lang w:val="en-US" w:eastAsia="zh-CN"/>
        </w:rPr>
        <w:t>12342、5255108热线等，接受社会各界对损害营商环境行为的投诉举报，广泛听取经营主体和人民群众对政策落实情况的意见建议，主动接受监督，针对反映的问题和意见建议认真研究优化举措，并采取有效措施加以改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(四)加强</w:t>
      </w:r>
      <w:r>
        <w:rPr>
          <w:rFonts w:hint="eastAsia" w:ascii="仿宋" w:hAnsi="仿宋" w:eastAsia="仿宋" w:cs="仿宋"/>
          <w:sz w:val="32"/>
          <w:szCs w:val="32"/>
          <w:lang w:eastAsia="zh-CN"/>
        </w:rPr>
        <w:t>舆论</w:t>
      </w:r>
      <w:r>
        <w:rPr>
          <w:rFonts w:hint="eastAsia" w:ascii="仿宋" w:hAnsi="仿宋" w:eastAsia="仿宋" w:cs="仿宋"/>
          <w:sz w:val="32"/>
          <w:szCs w:val="32"/>
        </w:rPr>
        <w:t>引导。各部门要充分</w:t>
      </w:r>
      <w:r>
        <w:rPr>
          <w:rFonts w:hint="eastAsia" w:ascii="仿宋" w:hAnsi="仿宋" w:eastAsia="仿宋" w:cs="仿宋"/>
          <w:sz w:val="32"/>
          <w:szCs w:val="32"/>
          <w:lang w:eastAsia="zh-CN"/>
        </w:rPr>
        <w:t>挖掘、总结、提炼经验做法和典型案例，充分利用电视、</w:t>
      </w:r>
      <w:r>
        <w:rPr>
          <w:rFonts w:hint="eastAsia" w:ascii="仿宋" w:hAnsi="仿宋" w:eastAsia="仿宋" w:cs="仿宋"/>
          <w:sz w:val="32"/>
          <w:szCs w:val="32"/>
        </w:rPr>
        <w:t>报纸、</w:t>
      </w:r>
      <w:r>
        <w:rPr>
          <w:rFonts w:hint="eastAsia" w:ascii="仿宋" w:hAnsi="仿宋" w:eastAsia="仿宋" w:cs="仿宋"/>
          <w:sz w:val="32"/>
          <w:szCs w:val="32"/>
          <w:lang w:eastAsia="zh-CN"/>
        </w:rPr>
        <w:t>网络</w:t>
      </w:r>
      <w:r>
        <w:rPr>
          <w:rFonts w:hint="eastAsia" w:ascii="仿宋" w:hAnsi="仿宋" w:eastAsia="仿宋" w:cs="仿宋"/>
          <w:sz w:val="32"/>
          <w:szCs w:val="32"/>
        </w:rPr>
        <w:t>、</w:t>
      </w:r>
      <w:r>
        <w:rPr>
          <w:rFonts w:hint="eastAsia" w:ascii="仿宋" w:hAnsi="仿宋" w:eastAsia="仿宋" w:cs="仿宋"/>
          <w:sz w:val="32"/>
          <w:szCs w:val="32"/>
          <w:lang w:eastAsia="zh-CN"/>
        </w:rPr>
        <w:t>自媒体等媒介</w:t>
      </w:r>
      <w:r>
        <w:rPr>
          <w:rFonts w:hint="eastAsia" w:ascii="仿宋" w:hAnsi="仿宋" w:eastAsia="仿宋" w:cs="仿宋"/>
          <w:sz w:val="32"/>
          <w:szCs w:val="32"/>
        </w:rPr>
        <w:t>，</w:t>
      </w:r>
      <w:r>
        <w:rPr>
          <w:rFonts w:hint="eastAsia" w:ascii="仿宋" w:hAnsi="仿宋" w:eastAsia="仿宋" w:cs="仿宋"/>
          <w:sz w:val="32"/>
          <w:szCs w:val="32"/>
          <w:lang w:eastAsia="zh-CN"/>
        </w:rPr>
        <w:t>全方位、多角度、深层次宣传我市优化营商环境的政策举措、改革成效，持续加强政策解读，向群众和市场主体精准推介营商环境政策措施，正确引导社会预期，不断提升营商环境的感知度和影响力，积极营造全社会广泛支持和参与营商环境建设的良好氛围。</w:t>
      </w:r>
    </w:p>
    <w:p>
      <w:pPr>
        <w:rPr>
          <w:rFonts w:hint="eastAsia" w:ascii="仿宋" w:hAnsi="仿宋" w:eastAsia="仿宋" w:cs="仿宋"/>
          <w:sz w:val="32"/>
          <w:szCs w:val="32"/>
        </w:rPr>
      </w:pPr>
    </w:p>
    <w:sectPr>
      <w:footerReference r:id="rId5" w:type="default"/>
      <w:pgSz w:w="11906" w:h="16838"/>
      <w:pgMar w:top="1803" w:right="1440" w:bottom="1803"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534"/>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1F4B3"/>
    <w:multiLevelType w:val="singleLevel"/>
    <w:tmpl w:val="ECF1F4B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MzE4ODgzMzFkYjkwYTMwZjg3OThjZGExYzNlNjcifQ=="/>
  </w:docVars>
  <w:rsids>
    <w:rsidRoot w:val="00000000"/>
    <w:rsid w:val="08F82AF2"/>
    <w:rsid w:val="10A27C2D"/>
    <w:rsid w:val="11DA0447"/>
    <w:rsid w:val="239352C5"/>
    <w:rsid w:val="256A3075"/>
    <w:rsid w:val="2E6E3DCF"/>
    <w:rsid w:val="3DC61AA5"/>
    <w:rsid w:val="45F415C2"/>
    <w:rsid w:val="50144873"/>
    <w:rsid w:val="679A7897"/>
    <w:rsid w:val="6DED18E7"/>
    <w:rsid w:val="74667B0C"/>
    <w:rsid w:val="74B501AA"/>
    <w:rsid w:val="799462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7006</Words>
  <Characters>7101</Characters>
  <Lines>0</Lines>
  <Paragraphs>0</Paragraphs>
  <TotalTime>30</TotalTime>
  <ScaleCrop>false</ScaleCrop>
  <LinksUpToDate>false</LinksUpToDate>
  <CharactersWithSpaces>7109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2024-05-24T08:14:04Z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086D41E8EDDC47CFBC901C3C81A86E10_13</vt:lpwstr>
  </property>
</Properties>
</file>