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FF0000"/>
          <w:w w:val="70"/>
          <w:sz w:val="90"/>
          <w:szCs w:val="9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70"/>
          <w:sz w:val="90"/>
          <w:szCs w:val="90"/>
          <w:lang w:val="en-US" w:eastAsia="zh-CN"/>
        </w:rPr>
        <w:t>临江市营商环境建设办公室文件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color w:val="FF0000"/>
          <w:w w:val="75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_GB2312" w:hAnsi="楷体_GB2312" w:eastAsia="楷体_GB2312" w:cs="楷体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临营商环境办〔2024〕9号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87630</wp:posOffset>
                </wp:positionV>
                <wp:extent cx="5615940" cy="14605"/>
                <wp:effectExtent l="0" t="4445" r="381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7260" y="4173220"/>
                          <a:ext cx="5615940" cy="1460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5pt;margin-top:6.9pt;height:1.15pt;width:442.2pt;z-index:251659264;mso-width-relative:page;mso-height-relative:page;" filled="f" stroked="t" coordsize="21600,21600" o:gfxdata="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PJ9BjVAAAACAEAAA8AAAAAAAAAAQAgAAAAIgAAAGRycy9kb3ducmV2&#10;LnhtbFBLAQIUABQAAAAIAIdO4kDLKtFA/wEAAMoDAAAOAAAAAAAAAAEAIAAAACQBAABkcnMvZTJv&#10;RG9jLnhtbFBLBQYAAAAABgAGAFkBAACVBQAAAAA=&#10;">
                <v:fill on="f" focussize="0,0"/>
                <v:stroke weight="0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val="en-US" w:eastAsia="zh-CN"/>
        </w:rPr>
        <w:t>关于印发《“我陪企业群众走流程”活动实施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w w:val="100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100"/>
          <w:sz w:val="44"/>
          <w:szCs w:val="44"/>
          <w:lang w:val="en-US" w:eastAsia="zh-CN"/>
        </w:rPr>
        <w:t>方案（试行）》的通知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auto"/>
          <w:w w:val="1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为持续优化政务服</w:t>
      </w:r>
      <w:bookmarkStart w:id="0" w:name="_GoBack"/>
      <w:bookmarkEnd w:id="0"/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务流程，进一步提升服务企业群众能力水平，切实解决企业群众办事过程中存在的“堵点”“难点”“痛点”，实现政务服务从“能办”向好办、易办转变，打造政策最优、服务最好、办事最快的营商环境，现结合我市实际，将《“我陪企业群众走流程”活动实施方案（试行）》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（联系人：张海锋   联系电话：0439-5217955）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sectPr>
          <w:pgSz w:w="11906" w:h="16838"/>
          <w:pgMar w:top="4082" w:right="1587" w:bottom="1984" w:left="1531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附件：1.“我陪企业群众走流程”问题台账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1600" w:firstLineChars="500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“我陪企业群众走流程”整改台账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righ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>临江市营商环境建设办公室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  <w:t xml:space="preserve">                                     2024年4月15日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left"/>
        <w:textAlignment w:val="auto"/>
        <w:rPr>
          <w:rFonts w:hint="eastAsia" w:ascii="仿宋_GB2312" w:hAnsi="仿宋_GB2312" w:cs="仿宋_GB2312"/>
          <w:color w:val="auto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“我陪企业群众走流程”活动实施方案（试行）</w:t>
      </w:r>
    </w:p>
    <w:p>
      <w:pPr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进一步优化营商环境，全面提升政务服务质效，切实解决企业群众办事过程中存在的“堵点”“难点”“痛点”，不断提高企业群众办事的便利度和满意度，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“我陪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群众走流程”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活动，根据我市实际情况，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制定以下方案。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以习近平新时代中国特色社会主义思想为指导，全面贯彻落实党的二十大精神，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“懂不懂”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、流程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“通不通”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“优不优”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、体验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“好不好”为导向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从企业和群众视角出发，找准政务服务改革创新的着力点和发力点，强化与企业群众的常态化沟通交流，畅通堵点问题直达反馈通道，切实为企业解难题、为群众办实事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推动政务服务效能持续提升，不断增强企业和办事群众的满意度、获得感。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站在企业和群众的角度，全面诊断政务服务事项办理过程存在的堵点、难点、痛点问题，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政务服务部门领导班子成员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要对本部门涉及的政务服务事项进行全程体验，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并按“体验一个，解决一个，回头看一个”的原则予以逐项破解和检验，进一步推动我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政务服务更规范、办事流程更优化、场景应用更丰富，着力打造审批环节最少、办事效率最高、投资环境最优、企业群众获得感最强的政务服务环境。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（一）以企业群众身份走流程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1.亲身办。以自己为申请人，根据不同需求，亲自办理具体事项，实实在在走一遍“办事之路”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体验企业和群众办事感受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便利度。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2.帮代办。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主动为办事企业和群众提供帮办代办服务，负责协调解答咨询、受理代办申请、指导和督促相关部门、科室或窗口在承诺时限内办结申请事项，协调解决帮办代办服务中遇到的问题和堵点。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陪同办。通过陪同式帮办本部门具体政务服务事项，全面真实地了解申请人从事前咨询到申请材料提交、从排队办理到事项办结、从网上（掌上）平台注册登录到全程操作无障碍的过程中，是否存在事前公开不清楚、咨询引导无门路、流程环节不透明、线上线下不一致、申请材料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复提</w:t>
      </w:r>
      <w:r>
        <w:rPr>
          <w:rFonts w:hint="eastAsia" w:ascii="仿宋_GB2312" w:hAnsi="仿宋_GB2312" w:eastAsia="仿宋_GB2312" w:cs="仿宋_GB2312"/>
          <w:sz w:val="32"/>
          <w:szCs w:val="32"/>
        </w:rPr>
        <w:t>交等问题。以“手把手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肩并肩”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为企业群众提供市场准入、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建设、民生事务等重点领域事项的线上线下申报辅导、资料预审、受理审批、结果反馈等服务。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高效办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。聚焦办件量大、涉及面广、参与部门多、办理难度大的重点领域，选取“高效办成一件事”重点事项开展“我陪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群众走流程”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，围绕减环节、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间、减材料、减跑动，通过“走流程”，从“一件事”业务申报、办理要素、申报方式、受理方式、联办机制、出件方式等环节，重点查看部门间协同配合、业务办理系统互联互通等情况，真正让企业和群众办事由“多地、多窗、多次”向“一地、一窗、一次”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监督办。通过政务服务满意度回访、“办不成事”反映窗口、政务服务“好差评”等渠道全面了解企业和群众诉求，选取反映较为集中的疑难问题，以监督人员的身份，通过参与诉求处理、群众回访、调查研讨等方式，督促问题解决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（二）以工作人员身份坐窗口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“办不成事”反映窗口联动，在每周三“局长接待日”，以工作人员身份接待群众来访、听取群众意见、受理群众诉求，零距离、面对面地与企业和群众交流沟通，找准办事需求，摸清痛点堵点，根据企业和群众反映的内容联系本部门相关科室负责人解决问题，全程跟踪督办，实打实帮企业和群众解难题、疏堵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进一步统一业务办理标准和规范，优化部门内部办事流程环节，促进审批服务提速提质。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四、发现问题及整改措施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在“我陪企业群众走流程”活动开展过程中，应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始终坚持问题导向，走前“瞄准问题”、走中“带着问题”、走后“跟踪问题”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组织开展座谈交流活动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做好会议签到和会议记录，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通过与企业群众代表面对面沟通交流，了解企业群众的诉求，注重答疑解惑和整改落实，特别是针对企业和群众反映的突出问题和共性难题，认真梳理、深入研究，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体验情况，填写《“我陪企业群众走流程”问题台账》（附件1），有针对性制定整改措施坚决整改，填写《“我陪企业群众走流程”整改台账》（附件2），以小切口解决更多问题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市政数局作为牵头部门，将定期对各驻厅部门“我陪企业群众走流程”活动开展情况进行汇总，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推动通过解决一个诉求带动破解一类问题、优化一类服务、促进一域改革、实现一体受益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“我陪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群众走流程”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提升行政效能、优化政务服务的一个重要抓手，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各相关部门应</w:t>
      </w:r>
      <w:r>
        <w:rPr>
          <w:rFonts w:hint="eastAsia" w:ascii="仿宋_GB2312" w:hAnsi="仿宋_GB2312" w:eastAsia="仿宋_GB2312" w:cs="仿宋_GB2312"/>
          <w:sz w:val="32"/>
          <w:szCs w:val="32"/>
        </w:rPr>
        <w:t>压实工作责任，突出工作实效，坚持高频事项、堵点事项必须“走”，企业群众反映突出瓶颈难题必须“改”，抓细抓实各项工作，坚决避免形式主义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，针对本单位“走流程”中发现的问题，研究制定改进措施，能立即整改的要立即整改，不能立即整改的要明确整改时限和步骤，限期整改到位，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解决行业领域的堵点难点问题。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（二）充分发挥体验作用。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充分激发主体积极性和主动性，既当好“监督员”，对堵点问题和意见建议及时反馈解决，也当好“宣传员”，为便民利企、好用易用的服务代言，让更多企业和群众享受到政务服务改革红利。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（三）加强宣传引导。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及时总结工作经验和做法成效，对工作成效明显、创新亮点突出的，要充分利用各类渠道大力宣传报道“我陪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群众走流程”工作情况，积极回应社会关切，让广大人民群众成为此项工作的参与者、受益者和重要的监督力量。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1906" w:h="16838"/>
          <w:pgMar w:top="2098" w:right="1587" w:bottom="1984" w:left="1531" w:header="851" w:footer="992" w:gutter="0"/>
          <w:paperSrc/>
          <w:cols w:space="0" w:num="1"/>
          <w:rtlGutter w:val="0"/>
          <w:docGrid w:type="lines" w:linePitch="439" w:charSpace="0"/>
        </w:sect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（四）健全长效机制。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着力将“我陪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群众走流程”活动中形成的有效制度、有力举措、群众称道赞誉的方法以管理标准形式固化、常态化，并长期落实、不断更新迭代。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“我陪企业群众走流程”问题台账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200"/>
        <w:jc w:val="center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tbl>
      <w:tblPr>
        <w:tblStyle w:val="5"/>
        <w:tblW w:w="1419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650"/>
        <w:gridCol w:w="1770"/>
        <w:gridCol w:w="2175"/>
        <w:gridCol w:w="1365"/>
        <w:gridCol w:w="1905"/>
        <w:gridCol w:w="288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办理对象</w:t>
            </w:r>
          </w:p>
        </w:tc>
        <w:tc>
          <w:tcPr>
            <w:tcW w:w="17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体验人</w:t>
            </w:r>
          </w:p>
        </w:tc>
        <w:tc>
          <w:tcPr>
            <w:tcW w:w="19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走流程时间</w:t>
            </w:r>
          </w:p>
        </w:tc>
        <w:tc>
          <w:tcPr>
            <w:tcW w:w="28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发现问题描述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9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pgSz w:w="16838" w:h="11906" w:orient="landscape"/>
          <w:pgMar w:top="1531" w:right="2098" w:bottom="1587" w:left="1984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“我陪企业群众走流程”整改台账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仿宋_GB2312" w:cs="仿宋_GB2312"/>
          <w:sz w:val="21"/>
          <w:szCs w:val="21"/>
          <w:lang w:val="en-US" w:eastAsia="zh-CN"/>
        </w:rPr>
      </w:pPr>
    </w:p>
    <w:tbl>
      <w:tblPr>
        <w:tblStyle w:val="5"/>
        <w:tblW w:w="14372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20"/>
        <w:gridCol w:w="1740"/>
        <w:gridCol w:w="2100"/>
        <w:gridCol w:w="1830"/>
        <w:gridCol w:w="3165"/>
        <w:gridCol w:w="1363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办理对象</w:t>
            </w: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事项名称</w:t>
            </w:r>
          </w:p>
        </w:tc>
        <w:tc>
          <w:tcPr>
            <w:tcW w:w="18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走流程时间</w:t>
            </w:r>
          </w:p>
        </w:tc>
        <w:tc>
          <w:tcPr>
            <w:tcW w:w="3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3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满意度</w:t>
            </w:r>
          </w:p>
        </w:tc>
        <w:tc>
          <w:tcPr>
            <w:tcW w:w="16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8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1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6838" w:h="11906" w:orient="landscape"/>
      <w:pgMar w:top="1531" w:right="2098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D38B6"/>
    <w:multiLevelType w:val="singleLevel"/>
    <w:tmpl w:val="18DD38B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WU2NTdmMmVlZGQwOTE5M2I1ZWU3ZTU1N2M3MWMifQ=="/>
  </w:docVars>
  <w:rsids>
    <w:rsidRoot w:val="00000000"/>
    <w:rsid w:val="02160582"/>
    <w:rsid w:val="04405112"/>
    <w:rsid w:val="08661CA9"/>
    <w:rsid w:val="0BE41EEC"/>
    <w:rsid w:val="0C822FD7"/>
    <w:rsid w:val="0F656F02"/>
    <w:rsid w:val="10014C4C"/>
    <w:rsid w:val="147E0099"/>
    <w:rsid w:val="16F77816"/>
    <w:rsid w:val="19D94077"/>
    <w:rsid w:val="1BA96131"/>
    <w:rsid w:val="1C2230E9"/>
    <w:rsid w:val="227841EA"/>
    <w:rsid w:val="2E6E02D1"/>
    <w:rsid w:val="4F07490B"/>
    <w:rsid w:val="5E4C7FC1"/>
    <w:rsid w:val="694C0710"/>
    <w:rsid w:val="6BC17E2F"/>
    <w:rsid w:val="6FA46109"/>
    <w:rsid w:val="791411E6"/>
    <w:rsid w:val="7B4E49BE"/>
    <w:rsid w:val="7F0B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single"/>
    </w:rPr>
  </w:style>
  <w:style w:type="character" w:customStyle="1" w:styleId="10">
    <w:name w:val="font1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2021-10-27T02:21:00Z</dcterms:created>
  <dc:creator>Administrator</dc:creator>
  <cp:lastModifiedBy>UID6103</cp:lastModifiedBy>
  <cp:lastPrinted>2024-04-16T01:12:22Z</cp:lastPrinted>
  <dcterms:modified xsi:type="dcterms:W3CDTF">2024-04-16T01:43:04Z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F1A258DC6570440C9AC1AEFD0021022A_13</vt:lpwstr>
  </property>
</Properties>
</file>