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76" w:lineRule="exact"/>
        <w:jc w:val="left"/>
        <w:rPr>
          <w:rFonts w:hint="eastAsia" w:ascii="方正小标宋_GBK" w:hAnsi="方正小标宋_GBK" w:eastAsia="方正小标宋_GBK" w:cs="方正小标宋_GBK"/>
          <w:b w:val="0"/>
          <w:bCs w:val="0"/>
          <w:sz w:val="44"/>
          <w:szCs w:val="44"/>
          <w:lang w:val="en-US" w:eastAsia="zh-CN"/>
        </w:rPr>
      </w:pPr>
      <w:r>
        <w:rPr>
          <w:rFonts w:hint="eastAsia" w:ascii="黑体" w:hAnsi="黑体" w:eastAsia="黑体" w:cs="黑体"/>
          <w:b w:val="0"/>
          <w:bCs w:val="0"/>
          <w:i w:val="0"/>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76" w:lineRule="exact"/>
        <w:ind w:firstLine="872" w:firstLineChars="2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临江市政务服务中心</w:t>
      </w:r>
    </w:p>
    <w:p>
      <w:pPr>
        <w:keepNext w:val="0"/>
        <w:keepLines w:val="0"/>
        <w:pageBreakBefore w:val="0"/>
        <w:widowControl w:val="0"/>
        <w:kinsoku/>
        <w:wordWrap/>
        <w:overflowPunct/>
        <w:topLinePunct w:val="0"/>
        <w:autoSpaceDE/>
        <w:autoSpaceDN/>
        <w:bidi w:val="0"/>
        <w:adjustRightInd/>
        <w:snapToGrid/>
        <w:spacing w:line="576" w:lineRule="exact"/>
        <w:ind w:firstLine="872" w:firstLineChars="200"/>
        <w:jc w:val="both"/>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“窗口无否决权”服务机制操作规范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仿宋" w:hAnsi="仿宋" w:eastAsia="仿宋" w:cs="仿宋"/>
          <w:b w:val="0"/>
          <w:i w:val="0"/>
          <w:sz w:val="32"/>
        </w:rPr>
      </w:pPr>
      <w:r>
        <w:rPr>
          <w:rFonts w:hint="eastAsia" w:ascii="仿宋" w:hAnsi="仿宋" w:eastAsia="仿宋" w:cs="仿宋"/>
          <w:b w:val="0"/>
          <w:i w:val="0"/>
          <w:sz w:val="32"/>
        </w:rPr>
        <w:t>政务服务窗口作为改革落地执行的“最后一公里”，</w:t>
      </w:r>
      <w:r>
        <w:rPr>
          <w:rFonts w:hint="eastAsia" w:ascii="仿宋" w:hAnsi="仿宋" w:eastAsia="仿宋" w:cs="仿宋"/>
          <w:b w:val="0"/>
          <w:i w:val="0"/>
          <w:sz w:val="32"/>
          <w:lang w:val="en-US" w:eastAsia="zh-CN"/>
        </w:rPr>
        <w:t>对</w:t>
      </w:r>
      <w:r>
        <w:rPr>
          <w:rFonts w:hint="eastAsia" w:ascii="仿宋" w:hAnsi="仿宋" w:eastAsia="仿宋" w:cs="仿宋"/>
          <w:b w:val="0"/>
          <w:i w:val="0"/>
          <w:sz w:val="32"/>
        </w:rPr>
        <w:t>提高企业群众的</w:t>
      </w:r>
      <w:r>
        <w:rPr>
          <w:rFonts w:hint="eastAsia" w:ascii="仿宋" w:hAnsi="仿宋" w:eastAsia="仿宋" w:cs="仿宋"/>
          <w:b w:val="0"/>
          <w:i w:val="0"/>
          <w:sz w:val="32"/>
          <w:lang w:val="en-US" w:eastAsia="zh-CN"/>
        </w:rPr>
        <w:t>满意</w:t>
      </w:r>
      <w:r>
        <w:rPr>
          <w:rFonts w:hint="eastAsia" w:ascii="仿宋" w:hAnsi="仿宋" w:eastAsia="仿宋" w:cs="仿宋"/>
          <w:b w:val="0"/>
          <w:i w:val="0"/>
          <w:sz w:val="32"/>
        </w:rPr>
        <w:t>度和获得感</w:t>
      </w:r>
      <w:r>
        <w:rPr>
          <w:rFonts w:hint="eastAsia" w:ascii="仿宋" w:hAnsi="仿宋" w:eastAsia="仿宋" w:cs="仿宋"/>
          <w:b w:val="0"/>
          <w:i w:val="0"/>
          <w:sz w:val="32"/>
          <w:lang w:val="en-US" w:eastAsia="zh-CN"/>
        </w:rPr>
        <w:t>起着</w:t>
      </w:r>
      <w:r>
        <w:rPr>
          <w:rFonts w:hint="eastAsia" w:ascii="仿宋" w:hAnsi="仿宋" w:eastAsia="仿宋" w:cs="仿宋"/>
          <w:b w:val="0"/>
          <w:i w:val="0"/>
          <w:sz w:val="32"/>
        </w:rPr>
        <w:t>十分关键</w:t>
      </w:r>
      <w:r>
        <w:rPr>
          <w:rFonts w:hint="eastAsia" w:ascii="仿宋" w:hAnsi="仿宋" w:eastAsia="仿宋" w:cs="仿宋"/>
          <w:b w:val="0"/>
          <w:i w:val="0"/>
          <w:sz w:val="32"/>
          <w:lang w:val="en-US" w:eastAsia="zh-CN"/>
        </w:rPr>
        <w:t>的作用</w:t>
      </w:r>
      <w:r>
        <w:rPr>
          <w:rFonts w:hint="eastAsia" w:ascii="仿宋" w:hAnsi="仿宋" w:eastAsia="仿宋" w:cs="仿宋"/>
          <w:b w:val="0"/>
          <w:i w:val="0"/>
          <w:sz w:val="32"/>
        </w:rPr>
        <w:t>。本着为</w:t>
      </w:r>
      <w:r>
        <w:rPr>
          <w:rFonts w:hint="eastAsia" w:ascii="仿宋" w:hAnsi="仿宋" w:eastAsia="仿宋" w:cs="仿宋"/>
          <w:b w:val="0"/>
          <w:i w:val="0"/>
          <w:sz w:val="32"/>
          <w:lang w:val="en-US" w:eastAsia="zh-CN"/>
        </w:rPr>
        <w:t>企业群众优化办事创业环境</w:t>
      </w:r>
      <w:r>
        <w:rPr>
          <w:rFonts w:hint="eastAsia" w:ascii="仿宋" w:hAnsi="仿宋" w:eastAsia="仿宋" w:cs="仿宋"/>
          <w:b w:val="0"/>
          <w:i w:val="0"/>
          <w:sz w:val="32"/>
        </w:rPr>
        <w:t>的愿景，结合</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实际情况，</w:t>
      </w:r>
      <w:r>
        <w:rPr>
          <w:rFonts w:hint="eastAsia" w:ascii="仿宋" w:hAnsi="仿宋" w:eastAsia="仿宋" w:cs="仿宋"/>
          <w:b w:val="0"/>
          <w:i w:val="0"/>
          <w:sz w:val="32"/>
          <w:lang w:val="en-US" w:eastAsia="zh-CN"/>
        </w:rPr>
        <w:t>现</w:t>
      </w:r>
      <w:r>
        <w:rPr>
          <w:rFonts w:hint="eastAsia" w:ascii="仿宋" w:hAnsi="仿宋" w:eastAsia="仿宋" w:cs="仿宋"/>
          <w:b w:val="0"/>
          <w:i w:val="0"/>
          <w:sz w:val="32"/>
        </w:rPr>
        <w:t>制定</w:t>
      </w:r>
      <w:r>
        <w:rPr>
          <w:rFonts w:hint="eastAsia" w:ascii="仿宋" w:hAnsi="仿宋" w:eastAsia="仿宋" w:cs="仿宋"/>
          <w:b w:val="0"/>
          <w:i w:val="0"/>
          <w:sz w:val="32"/>
          <w:lang w:eastAsia="zh-CN"/>
        </w:rPr>
        <w:t>“</w:t>
      </w:r>
      <w:r>
        <w:rPr>
          <w:rFonts w:hint="eastAsia" w:ascii="仿宋" w:hAnsi="仿宋" w:eastAsia="仿宋" w:cs="仿宋"/>
          <w:b w:val="0"/>
          <w:i w:val="0"/>
          <w:sz w:val="32"/>
        </w:rPr>
        <w:t>窗口无否决权”</w:t>
      </w:r>
      <w:r>
        <w:rPr>
          <w:rFonts w:hint="eastAsia" w:ascii="仿宋" w:hAnsi="仿宋" w:eastAsia="仿宋" w:cs="仿宋"/>
          <w:b w:val="0"/>
          <w:i w:val="0"/>
          <w:sz w:val="32"/>
          <w:lang w:val="en-US" w:eastAsia="zh-CN"/>
        </w:rPr>
        <w:t>服务</w:t>
      </w:r>
      <w:r>
        <w:rPr>
          <w:rFonts w:hint="eastAsia" w:ascii="仿宋" w:hAnsi="仿宋" w:eastAsia="仿宋" w:cs="仿宋"/>
          <w:b w:val="0"/>
          <w:i w:val="0"/>
          <w:sz w:val="32"/>
        </w:rPr>
        <w:t>机制操作规范及任务分解如下：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黑体" w:hAnsi="黑体" w:eastAsia="黑体" w:cs="黑体"/>
          <w:b w:val="0"/>
          <w:bCs w:val="0"/>
          <w:i w:val="0"/>
          <w:sz w:val="32"/>
        </w:rPr>
      </w:pPr>
      <w:r>
        <w:rPr>
          <w:rFonts w:hint="eastAsia" w:ascii="仿宋" w:hAnsi="仿宋" w:eastAsia="仿宋" w:cs="仿宋"/>
          <w:b w:val="0"/>
          <w:i w:val="0"/>
          <w:sz w:val="32"/>
        </w:rPr>
        <w:t>　　</w:t>
      </w:r>
      <w:r>
        <w:rPr>
          <w:rFonts w:hint="eastAsia" w:ascii="黑体" w:hAnsi="黑体" w:eastAsia="黑体" w:cs="黑体"/>
          <w:b w:val="0"/>
          <w:bCs w:val="0"/>
          <w:i w:val="0"/>
          <w:color w:val="auto"/>
          <w:sz w:val="32"/>
        </w:rPr>
        <w:t>一、综合性咨询服务台操作规范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政务大厅</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办事大厅</w:t>
      </w:r>
      <w:r>
        <w:rPr>
          <w:rFonts w:hint="eastAsia" w:ascii="仿宋" w:hAnsi="仿宋" w:eastAsia="仿宋" w:cs="仿宋"/>
          <w:b w:val="0"/>
          <w:i w:val="0"/>
          <w:sz w:val="32"/>
          <w:lang w:eastAsia="zh-CN"/>
        </w:rPr>
        <w:t>）</w:t>
      </w:r>
      <w:r>
        <w:rPr>
          <w:rFonts w:hint="eastAsia" w:ascii="仿宋" w:hAnsi="仿宋" w:eastAsia="仿宋" w:cs="仿宋"/>
          <w:b w:val="0"/>
          <w:i w:val="0"/>
          <w:sz w:val="32"/>
        </w:rPr>
        <w:t>在醒目位置设置</w:t>
      </w:r>
      <w:r>
        <w:rPr>
          <w:rFonts w:hint="eastAsia" w:ascii="仿宋" w:hAnsi="仿宋" w:eastAsia="仿宋" w:cs="仿宋"/>
          <w:b w:val="0"/>
          <w:i w:val="0"/>
          <w:color w:val="000000" w:themeColor="text1"/>
          <w:sz w:val="32"/>
          <w:highlight w:val="none"/>
          <w14:textFill>
            <w14:solidFill>
              <w14:schemeClr w14:val="tx1"/>
            </w14:solidFill>
          </w14:textFill>
        </w:rPr>
        <w:t>综合性咨询服务台，</w:t>
      </w:r>
      <w:r>
        <w:rPr>
          <w:rFonts w:hint="eastAsia" w:ascii="仿宋" w:hAnsi="仿宋" w:eastAsia="仿宋" w:cs="仿宋"/>
          <w:b w:val="0"/>
          <w:i w:val="0"/>
          <w:color w:val="000000" w:themeColor="text1"/>
          <w:sz w:val="32"/>
          <w:highlight w:val="none"/>
          <w:lang w:val="en-US" w:eastAsia="zh-CN"/>
          <w14:textFill>
            <w14:solidFill>
              <w14:schemeClr w14:val="tx1"/>
            </w14:solidFill>
          </w14:textFill>
        </w:rPr>
        <w:t>并加挂“办不成事 请找我”标识，</w:t>
      </w:r>
      <w:r>
        <w:rPr>
          <w:rFonts w:hint="eastAsia" w:ascii="仿宋" w:hAnsi="仿宋" w:eastAsia="仿宋" w:cs="仿宋"/>
          <w:b w:val="0"/>
          <w:i w:val="0"/>
          <w:color w:val="000000" w:themeColor="text1"/>
          <w:sz w:val="32"/>
          <w14:textFill>
            <w14:solidFill>
              <w14:schemeClr w14:val="tx1"/>
            </w14:solidFill>
          </w14:textFill>
        </w:rPr>
        <w:t>由专</w:t>
      </w:r>
      <w:r>
        <w:rPr>
          <w:rFonts w:hint="eastAsia" w:ascii="仿宋" w:hAnsi="仿宋" w:eastAsia="仿宋" w:cs="仿宋"/>
          <w:b w:val="0"/>
          <w:i w:val="0"/>
          <w:color w:val="auto"/>
          <w:sz w:val="32"/>
        </w:rPr>
        <w:t>人专岗，对申请人进行办理事项、流程、环节、时间、地点</w:t>
      </w:r>
      <w:r>
        <w:rPr>
          <w:rFonts w:hint="eastAsia" w:ascii="仿宋" w:hAnsi="仿宋" w:eastAsia="仿宋" w:cs="仿宋"/>
          <w:b w:val="0"/>
          <w:i w:val="0"/>
          <w:sz w:val="32"/>
        </w:rPr>
        <w:t>、申请材料填报等方面进行辅导和帮办服务。一方面，在第一时间对申请人所办事项进行预判和指引，提高申请人办事针对性和有效性，实现申请人在厅内流动的有序性；另一方面，在申请人办事过程中产生矛盾或遇到障碍时，第一时间了解情况、说明原因、进行协调和帮助，避免影响其他申请人在窗口的业务办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华文楷体" w:cs="仿宋"/>
          <w:b w:val="0"/>
          <w:i w:val="0"/>
          <w:sz w:val="32"/>
        </w:rPr>
      </w:pPr>
      <w:r>
        <w:rPr>
          <w:rFonts w:hint="eastAsia" w:ascii="仿宋" w:hAnsi="仿宋" w:eastAsia="仿宋" w:cs="仿宋"/>
          <w:b w:val="0"/>
          <w:i w:val="0"/>
          <w:sz w:val="32"/>
        </w:rPr>
        <w:t>　　</w:t>
      </w:r>
      <w:r>
        <w:rPr>
          <w:rFonts w:hint="eastAsia" w:ascii="仿宋" w:hAnsi="仿宋" w:eastAsia="楷体" w:cs="仿宋"/>
          <w:b w:val="0"/>
          <w:i w:val="0"/>
          <w:sz w:val="32"/>
        </w:rPr>
        <w:t>（</w:t>
      </w:r>
      <w:r>
        <w:rPr>
          <w:rFonts w:hint="eastAsia" w:ascii="仿宋" w:hAnsi="仿宋" w:eastAsia="楷体" w:cs="仿宋"/>
          <w:b w:val="0"/>
          <w:i w:val="0"/>
          <w:sz w:val="32"/>
          <w:lang w:eastAsia="zh-CN"/>
        </w:rPr>
        <w:t>一）引导服</w:t>
      </w:r>
      <w:r>
        <w:rPr>
          <w:rFonts w:hint="eastAsia" w:ascii="仿宋" w:hAnsi="仿宋" w:eastAsia="楷体" w:cs="仿宋"/>
          <w:b w:val="0"/>
          <w:i w:val="0"/>
          <w:sz w:val="32"/>
        </w:rPr>
        <w:t>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引导服务包括但不限于：询问服务对象业务类别并帮助领取排队号码，引导服务对象进入正确的等候区；为有需要的服务对象提供服务窗口、洗手间、功能区和其他设施设备位置的指示和引导；为有查询需求的服务对象提供查询帮助，例如自助查询设备的使用、填写申请文书需要注意的事项等；服务对象较多时进行人员疏导、分流及安抚。</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w:t>
      </w:r>
      <w:r>
        <w:rPr>
          <w:rFonts w:hint="eastAsia" w:ascii="仿宋" w:hAnsi="仿宋" w:eastAsia="楷体" w:cs="仿宋"/>
          <w:b w:val="0"/>
          <w:i w:val="0"/>
          <w:sz w:val="32"/>
        </w:rPr>
        <w:t>（二）咨询服务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接受咨询时应做到：按政策法规及有关文件规定，提供有关事项的服务告知单，对服务对象咨询内容不能解答时，应告知服务对象获取该咨询结果的地点和方式；由于政策变动等原因停止受理或不属于业务范围的，工作人员应详细做好解释说明工作；服务对象咨询后决定申办的，应当提供有关《办事指南》</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对不符合申请条件的，应向申请人一次性讲清楚补充内容和改进方法，主动提供《办事指南》、《一次性告知单》等内容材料，告知该事项的申请要素，积极采取容缺后补、提前服务、现场指导等主动性服务措施</w:t>
      </w:r>
      <w:r>
        <w:rPr>
          <w:rFonts w:hint="eastAsia" w:ascii="仿宋" w:hAnsi="仿宋" w:eastAsia="仿宋" w:cs="仿宋"/>
          <w:b w:val="0"/>
          <w:i w:val="0"/>
          <w:sz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bCs/>
          <w:i w:val="0"/>
          <w:sz w:val="32"/>
        </w:rPr>
      </w:pPr>
      <w:r>
        <w:rPr>
          <w:rFonts w:hint="eastAsia" w:ascii="仿宋" w:hAnsi="仿宋" w:eastAsia="仿宋" w:cs="仿宋"/>
          <w:b w:val="0"/>
          <w:i w:val="0"/>
          <w:sz w:val="32"/>
        </w:rPr>
        <w:t>　</w:t>
      </w:r>
      <w:r>
        <w:rPr>
          <w:rFonts w:hint="eastAsia" w:ascii="仿宋" w:hAnsi="仿宋" w:eastAsia="仿宋" w:cs="仿宋"/>
          <w:b/>
          <w:bCs/>
          <w:i w:val="0"/>
          <w:sz w:val="32"/>
        </w:rPr>
        <w:t>　</w:t>
      </w:r>
      <w:r>
        <w:rPr>
          <w:rFonts w:hint="eastAsia" w:ascii="黑体" w:hAnsi="黑体" w:eastAsia="黑体" w:cs="黑体"/>
          <w:b w:val="0"/>
          <w:bCs w:val="0"/>
          <w:i w:val="0"/>
          <w:sz w:val="32"/>
          <w:lang w:val="en-US" w:eastAsia="zh-CN"/>
        </w:rPr>
        <w:t>二、</w:t>
      </w:r>
      <w:r>
        <w:rPr>
          <w:rFonts w:hint="eastAsia" w:ascii="黑体" w:hAnsi="黑体" w:eastAsia="黑体" w:cs="黑体"/>
          <w:b w:val="0"/>
          <w:bCs w:val="0"/>
          <w:i w:val="0"/>
          <w:sz w:val="32"/>
        </w:rPr>
        <w:t>“窗口否决”</w:t>
      </w:r>
      <w:r>
        <w:rPr>
          <w:rFonts w:hint="eastAsia" w:ascii="黑体" w:hAnsi="黑体" w:eastAsia="黑体" w:cs="黑体"/>
          <w:b w:val="0"/>
          <w:bCs w:val="0"/>
          <w:i w:val="0"/>
          <w:sz w:val="32"/>
          <w:lang w:val="en-US" w:eastAsia="zh-CN"/>
        </w:rPr>
        <w:t>快速反应</w:t>
      </w:r>
      <w:r>
        <w:rPr>
          <w:rFonts w:hint="eastAsia" w:ascii="黑体" w:hAnsi="黑体" w:eastAsia="黑体" w:cs="黑体"/>
          <w:b w:val="0"/>
          <w:bCs w:val="0"/>
          <w:i w:val="0"/>
          <w:sz w:val="32"/>
        </w:rPr>
        <w:t>机制操作规范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各</w:t>
      </w:r>
      <w:r>
        <w:rPr>
          <w:rFonts w:hint="eastAsia" w:ascii="仿宋" w:hAnsi="仿宋" w:eastAsia="仿宋" w:cs="仿宋"/>
          <w:b w:val="0"/>
          <w:i w:val="0"/>
          <w:sz w:val="32"/>
          <w:lang w:val="en-US" w:eastAsia="zh-CN"/>
        </w:rPr>
        <w:t>分中心、</w:t>
      </w:r>
      <w:r>
        <w:rPr>
          <w:rFonts w:hint="eastAsia" w:ascii="仿宋" w:hAnsi="仿宋" w:eastAsia="仿宋" w:cs="仿宋"/>
          <w:b w:val="0"/>
          <w:bCs w:val="0"/>
          <w:i w:val="0"/>
          <w:color w:val="auto"/>
          <w:sz w:val="32"/>
        </w:rPr>
        <w:t>审批服务单位要快</w:t>
      </w:r>
      <w:r>
        <w:rPr>
          <w:rFonts w:hint="eastAsia" w:ascii="仿宋" w:hAnsi="仿宋" w:eastAsia="仿宋" w:cs="仿宋"/>
          <w:b w:val="0"/>
          <w:i w:val="0"/>
          <w:sz w:val="32"/>
        </w:rPr>
        <w:t>速研判新事物，</w:t>
      </w:r>
      <w:r>
        <w:rPr>
          <w:rFonts w:hint="eastAsia" w:ascii="仿宋" w:hAnsi="仿宋" w:eastAsia="仿宋" w:cs="仿宋"/>
          <w:b w:val="0"/>
          <w:i w:val="0"/>
          <w:sz w:val="32"/>
          <w:lang w:val="en-US" w:eastAsia="zh-CN"/>
        </w:rPr>
        <w:t>窗口</w:t>
      </w:r>
      <w:r>
        <w:rPr>
          <w:rFonts w:hint="eastAsia" w:ascii="仿宋" w:hAnsi="仿宋" w:eastAsia="仿宋" w:cs="仿宋"/>
          <w:b w:val="0"/>
          <w:i w:val="0"/>
          <w:sz w:val="32"/>
        </w:rPr>
        <w:t>受理无法当场答复的新情况、新问题后</w:t>
      </w:r>
      <w:r>
        <w:rPr>
          <w:rFonts w:hint="eastAsia" w:ascii="仿宋" w:hAnsi="仿宋" w:eastAsia="仿宋" w:cs="仿宋"/>
          <w:b w:val="0"/>
          <w:i w:val="0"/>
          <w:color w:val="auto"/>
          <w:sz w:val="32"/>
        </w:rPr>
        <w:t>，必须马上逐级申报，部门内依职权快速审批、尽早答复，使</w:t>
      </w:r>
      <w:r>
        <w:rPr>
          <w:rFonts w:hint="eastAsia" w:ascii="仿宋" w:hAnsi="仿宋" w:eastAsia="仿宋" w:cs="仿宋"/>
          <w:b w:val="0"/>
          <w:i w:val="0"/>
          <w:sz w:val="32"/>
        </w:rPr>
        <w:t>办事人员在最短时间获得服务。窗口服务人员具体操作步骤如下：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第一步，了解诉求。认真倾听，全面、充分了解申请人的申请内容，从源头避免窗口服务人员因没有了解申请人诉求而产生了错误判断，从而导致申请人的申请无法受理。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第二步，充分查询。在确保充分了解申请人的真实诉求后，窗口服务人员根据个人的业务知识判断出该申请存在不确定性或争议性，不要轻率说“不行”或对申请人的提问轻易说“不知道”，而是要借助</w:t>
      </w:r>
      <w:r>
        <w:rPr>
          <w:rFonts w:hint="eastAsia" w:ascii="仿宋" w:hAnsi="仿宋" w:eastAsia="仿宋" w:cs="仿宋"/>
          <w:b w:val="0"/>
          <w:i w:val="0"/>
          <w:color w:val="auto"/>
          <w:sz w:val="32"/>
        </w:rPr>
        <w:t>网上政务大厅，从办理部门、时间地点、联系方式、申请材料和办事流程等方面进行全方位查询；</w:t>
      </w:r>
      <w:r>
        <w:rPr>
          <w:rFonts w:hint="eastAsia" w:ascii="仿宋" w:hAnsi="仿宋" w:eastAsia="仿宋" w:cs="仿宋"/>
          <w:b w:val="0"/>
          <w:i w:val="0"/>
          <w:sz w:val="32"/>
        </w:rPr>
        <w:t>对于能够直接网上办理的申请事项，现场辅导操作方法，真正做到“一网在手、方向我有”，充分发挥网上政务大厅的综合查询作用。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第三步，即时连线。窗口服务人员在进行了网上政务大厅的充分查询之后，仍无法解决问题的，即时连线本窗口的后</w:t>
      </w:r>
      <w:r>
        <w:rPr>
          <w:rFonts w:hint="eastAsia" w:ascii="仿宋" w:hAnsi="仿宋" w:eastAsia="仿宋" w:cs="仿宋"/>
          <w:b w:val="0"/>
          <w:i w:val="0"/>
          <w:color w:val="auto"/>
          <w:sz w:val="32"/>
        </w:rPr>
        <w:t>台审核人员</w:t>
      </w:r>
      <w:r>
        <w:rPr>
          <w:rFonts w:hint="eastAsia" w:ascii="仿宋" w:hAnsi="仿宋" w:eastAsia="仿宋" w:cs="仿宋"/>
          <w:b w:val="0"/>
          <w:i w:val="0"/>
          <w:sz w:val="32"/>
        </w:rPr>
        <w:t>，将所遇问题进行描述。后台审核人员如果不能够即时解答，则通过团体即时讨论或即时连线</w:t>
      </w:r>
      <w:r>
        <w:rPr>
          <w:rFonts w:hint="eastAsia" w:ascii="仿宋" w:hAnsi="仿宋" w:eastAsia="仿宋" w:cs="仿宋"/>
          <w:b w:val="0"/>
          <w:i w:val="0"/>
          <w:color w:val="auto"/>
          <w:sz w:val="32"/>
        </w:rPr>
        <w:t>审批决定人员，</w:t>
      </w:r>
      <w:r>
        <w:rPr>
          <w:rFonts w:hint="eastAsia" w:ascii="仿宋" w:hAnsi="仿宋" w:eastAsia="仿宋" w:cs="仿宋"/>
          <w:b w:val="0"/>
          <w:i w:val="0"/>
          <w:sz w:val="32"/>
        </w:rPr>
        <w:t>反映情况，获取支持。窗口服务人员在等待后台审核人员反馈的过程中，一方面安慰申请人急躁的情绪，另一方面尝试通过沟通获取更多的申请信息。</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第四步，详实登记。窗口人员在被审批决定人员或后台审核人员告知暂时无法受理或答复的情况下，应该耐心地向申请人说明情况，告知将立即报请本部门组织开展研究，并于5个工作日内进行答复。同时，</w:t>
      </w:r>
      <w:r>
        <w:rPr>
          <w:rFonts w:hint="eastAsia" w:ascii="仿宋" w:hAnsi="仿宋" w:eastAsia="仿宋" w:cs="仿宋"/>
          <w:b w:val="0"/>
          <w:i w:val="0"/>
          <w:color w:val="auto"/>
          <w:sz w:val="32"/>
        </w:rPr>
        <w:t>详细登记服</w:t>
      </w:r>
      <w:r>
        <w:rPr>
          <w:rFonts w:hint="eastAsia" w:ascii="仿宋" w:hAnsi="仿宋" w:eastAsia="仿宋" w:cs="仿宋"/>
          <w:b w:val="0"/>
          <w:i w:val="0"/>
          <w:sz w:val="32"/>
        </w:rPr>
        <w:t>务对象的姓名、单位、联系方式、咨询或申请事项的详细资料等内容，便于事后报批研究和答复。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第五步，快速报批。对于上述暂时无法答复的咨询或无法受理的特殊申请内容，在登记之后，必须于当日下班前填写《</w:t>
      </w:r>
      <w:r>
        <w:rPr>
          <w:rFonts w:hint="eastAsia" w:ascii="仿宋" w:hAnsi="仿宋" w:eastAsia="仿宋" w:cs="仿宋"/>
          <w:b w:val="0"/>
          <w:i w:val="0"/>
          <w:sz w:val="32"/>
          <w:lang w:val="en-US" w:eastAsia="zh-CN"/>
        </w:rPr>
        <w:t>临江市政务服务中心</w:t>
      </w:r>
      <w:r>
        <w:rPr>
          <w:rFonts w:hint="eastAsia" w:ascii="仿宋" w:hAnsi="仿宋" w:eastAsia="仿宋" w:cs="仿宋"/>
          <w:b w:val="0"/>
          <w:i w:val="0"/>
          <w:sz w:val="32"/>
        </w:rPr>
        <w:t>“窗口否决”报批单》</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以下简称《</w:t>
      </w:r>
      <w:r>
        <w:rPr>
          <w:rFonts w:hint="eastAsia" w:ascii="仿宋" w:hAnsi="仿宋" w:eastAsia="仿宋" w:cs="仿宋"/>
          <w:b w:val="0"/>
          <w:i w:val="0"/>
          <w:sz w:val="32"/>
        </w:rPr>
        <w:t>窗口否决报批单</w:t>
      </w:r>
      <w:r>
        <w:rPr>
          <w:rFonts w:hint="eastAsia" w:ascii="仿宋" w:hAnsi="仿宋" w:eastAsia="仿宋" w:cs="仿宋"/>
          <w:b w:val="0"/>
          <w:i w:val="0"/>
          <w:sz w:val="32"/>
          <w:lang w:val="en-US" w:eastAsia="zh-CN"/>
        </w:rPr>
        <w:t>》</w:t>
      </w:r>
      <w:r>
        <w:rPr>
          <w:rFonts w:hint="eastAsia" w:ascii="仿宋" w:hAnsi="仿宋" w:eastAsia="仿宋" w:cs="仿宋"/>
          <w:b w:val="0"/>
          <w:i w:val="0"/>
          <w:sz w:val="32"/>
          <w:lang w:eastAsia="zh-CN"/>
        </w:rPr>
        <w:t>）</w:t>
      </w:r>
      <w:r>
        <w:rPr>
          <w:rFonts w:hint="eastAsia" w:ascii="仿宋" w:hAnsi="仿宋" w:eastAsia="仿宋" w:cs="仿宋"/>
          <w:b w:val="0"/>
          <w:i w:val="0"/>
          <w:sz w:val="32"/>
        </w:rPr>
        <w:t>，报后</w:t>
      </w:r>
      <w:r>
        <w:rPr>
          <w:rFonts w:hint="eastAsia" w:ascii="仿宋" w:hAnsi="仿宋" w:eastAsia="仿宋" w:cs="仿宋"/>
          <w:b w:val="0"/>
          <w:i w:val="0"/>
          <w:color w:val="auto"/>
          <w:sz w:val="32"/>
        </w:rPr>
        <w:t>台审核人员审核，</w:t>
      </w:r>
      <w:r>
        <w:rPr>
          <w:rFonts w:hint="eastAsia" w:ascii="仿宋" w:hAnsi="仿宋" w:eastAsia="仿宋" w:cs="仿宋"/>
          <w:b w:val="0"/>
          <w:i w:val="0"/>
          <w:sz w:val="32"/>
        </w:rPr>
        <w:t>后台审核人员再填写相关意见后报本</w:t>
      </w:r>
      <w:r>
        <w:rPr>
          <w:rFonts w:hint="eastAsia" w:ascii="仿宋" w:hAnsi="仿宋" w:eastAsia="仿宋" w:cs="仿宋"/>
          <w:b w:val="0"/>
          <w:i w:val="0"/>
          <w:color w:val="auto"/>
          <w:sz w:val="32"/>
        </w:rPr>
        <w:t>部门的审批决定人员。</w:t>
      </w:r>
      <w:r>
        <w:rPr>
          <w:rFonts w:hint="eastAsia" w:ascii="仿宋" w:hAnsi="仿宋" w:eastAsia="仿宋" w:cs="仿宋"/>
          <w:b w:val="0"/>
          <w:i w:val="0"/>
          <w:sz w:val="32"/>
        </w:rPr>
        <w:t>审批决定人员在收到《窗口否决报批单》后，迅速组织本单位审批业务人员开展研究，必要时</w:t>
      </w:r>
      <w:r>
        <w:rPr>
          <w:rFonts w:hint="eastAsia" w:ascii="仿宋" w:hAnsi="仿宋" w:eastAsia="仿宋" w:cs="仿宋"/>
          <w:b w:val="0"/>
          <w:i w:val="0"/>
          <w:color w:val="000000" w:themeColor="text1"/>
          <w:sz w:val="32"/>
          <w14:textFill>
            <w14:solidFill>
              <w14:schemeClr w14:val="tx1"/>
            </w14:solidFill>
          </w14:textFill>
        </w:rPr>
        <w:t>向上级业务主管部门</w:t>
      </w:r>
      <w:r>
        <w:rPr>
          <w:rFonts w:hint="eastAsia" w:ascii="仿宋" w:hAnsi="仿宋" w:eastAsia="仿宋" w:cs="仿宋"/>
          <w:b w:val="0"/>
          <w:i w:val="0"/>
          <w:sz w:val="32"/>
        </w:rPr>
        <w:t>反映情况和开展咨询，并将研究情况或咨询结果记载到《窗口否决报批单》中。整个报批时间一般不超过3个工作日，特殊事项不超过5个工作日。重大疑难事项需开展专业性研究的或专家论证的除外。</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六步，及时反馈。经本单位研究报批后，第一时间反馈申请人。如果属于可以受理或可以答复的，将相关情况答复申请人或告知其前来办理；如果属于确实无法答复或无法受理的情况，向申请人进行说明本单位的研究结果，给出合法、合理、合情的解释，必要时，由本部门的窗口负责人亲自出面作出答复和解释。</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黑体" w:hAnsi="黑体" w:eastAsia="黑体" w:cs="黑体"/>
          <w:b w:val="0"/>
          <w:bCs w:val="0"/>
          <w:i w:val="0"/>
          <w:sz w:val="32"/>
        </w:rPr>
      </w:pPr>
      <w:r>
        <w:rPr>
          <w:rFonts w:hint="eastAsia" w:ascii="仿宋" w:hAnsi="仿宋" w:eastAsia="仿宋" w:cs="仿宋"/>
          <w:b w:val="0"/>
          <w:i w:val="0"/>
          <w:sz w:val="32"/>
        </w:rPr>
        <w:t>　</w:t>
      </w:r>
      <w:r>
        <w:rPr>
          <w:rFonts w:hint="eastAsia" w:ascii="黑体" w:hAnsi="黑体" w:eastAsia="黑体" w:cs="黑体"/>
          <w:b w:val="0"/>
          <w:bCs w:val="0"/>
          <w:i w:val="0"/>
          <w:sz w:val="32"/>
        </w:rPr>
        <w:t>　</w:t>
      </w:r>
      <w:r>
        <w:rPr>
          <w:rFonts w:hint="eastAsia" w:ascii="黑体" w:hAnsi="黑体" w:eastAsia="黑体" w:cs="黑体"/>
          <w:b w:val="0"/>
          <w:bCs w:val="0"/>
          <w:i w:val="0"/>
          <w:sz w:val="32"/>
          <w:lang w:val="en-US" w:eastAsia="zh-CN"/>
        </w:rPr>
        <w:t>三、</w:t>
      </w:r>
      <w:r>
        <w:rPr>
          <w:rFonts w:hint="eastAsia" w:ascii="黑体" w:hAnsi="黑体" w:eastAsia="黑体" w:cs="黑体"/>
          <w:b w:val="0"/>
          <w:bCs w:val="0"/>
          <w:i w:val="0"/>
          <w:sz w:val="32"/>
        </w:rPr>
        <w:t>“窗口否决”报备机制操作规范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对于暂时无法答复或受理的申请</w:t>
      </w:r>
      <w:r>
        <w:rPr>
          <w:rFonts w:hint="eastAsia" w:ascii="仿宋" w:hAnsi="仿宋" w:eastAsia="仿宋" w:cs="仿宋"/>
          <w:b w:val="0"/>
          <w:i w:val="0"/>
          <w:sz w:val="32"/>
          <w:lang w:eastAsia="zh-CN"/>
        </w:rPr>
        <w:t>、</w:t>
      </w:r>
      <w:r>
        <w:rPr>
          <w:rFonts w:hint="eastAsia" w:ascii="仿宋" w:hAnsi="仿宋" w:eastAsia="仿宋" w:cs="仿宋"/>
          <w:b w:val="0"/>
          <w:i w:val="0"/>
          <w:sz w:val="32"/>
        </w:rPr>
        <w:t>咨询，窗口服务人员在向</w:t>
      </w:r>
      <w:r>
        <w:rPr>
          <w:rFonts w:hint="eastAsia" w:ascii="仿宋" w:hAnsi="仿宋" w:eastAsia="仿宋" w:cs="仿宋"/>
          <w:b w:val="0"/>
          <w:i w:val="0"/>
          <w:color w:val="auto"/>
          <w:sz w:val="32"/>
        </w:rPr>
        <w:t>本</w:t>
      </w:r>
      <w:r>
        <w:rPr>
          <w:rFonts w:hint="eastAsia" w:ascii="仿宋" w:hAnsi="仿宋" w:eastAsia="仿宋" w:cs="仿宋"/>
          <w:b w:val="0"/>
          <w:i w:val="0"/>
          <w:color w:val="auto"/>
          <w:sz w:val="32"/>
          <w:lang w:val="en-US" w:eastAsia="zh-CN"/>
        </w:rPr>
        <w:t>部门</w:t>
      </w:r>
      <w:r>
        <w:rPr>
          <w:rFonts w:hint="eastAsia" w:ascii="仿宋" w:hAnsi="仿宋" w:eastAsia="仿宋" w:cs="仿宋"/>
          <w:b w:val="0"/>
          <w:i w:val="0"/>
          <w:color w:val="auto"/>
          <w:sz w:val="32"/>
        </w:rPr>
        <w:t>进</w:t>
      </w:r>
      <w:r>
        <w:rPr>
          <w:rFonts w:hint="eastAsia" w:ascii="仿宋" w:hAnsi="仿宋" w:eastAsia="仿宋" w:cs="仿宋"/>
          <w:b w:val="0"/>
          <w:i w:val="0"/>
          <w:sz w:val="32"/>
        </w:rPr>
        <w:t>行报批的同时，还需向</w:t>
      </w:r>
      <w:r>
        <w:rPr>
          <w:rFonts w:hint="eastAsia" w:ascii="仿宋" w:hAnsi="仿宋" w:eastAsia="仿宋" w:cs="仿宋"/>
          <w:b w:val="0"/>
          <w:i w:val="0"/>
          <w:sz w:val="32"/>
          <w:lang w:val="en-US" w:eastAsia="zh-CN"/>
        </w:rPr>
        <w:t>政务服务中心进行“一头一尾”</w:t>
      </w:r>
      <w:r>
        <w:rPr>
          <w:rFonts w:hint="eastAsia" w:ascii="仿宋" w:hAnsi="仿宋" w:eastAsia="仿宋" w:cs="仿宋"/>
          <w:b w:val="0"/>
          <w:i w:val="0"/>
          <w:sz w:val="32"/>
        </w:rPr>
        <w:t>二次报备。</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根据各</w:t>
      </w:r>
      <w:r>
        <w:rPr>
          <w:rFonts w:hint="eastAsia" w:ascii="仿宋" w:hAnsi="仿宋" w:eastAsia="仿宋" w:cs="仿宋"/>
          <w:b w:val="0"/>
          <w:i w:val="0"/>
          <w:sz w:val="32"/>
          <w:lang w:val="en-US" w:eastAsia="zh-CN"/>
        </w:rPr>
        <w:t>审批服务</w:t>
      </w:r>
      <w:r>
        <w:rPr>
          <w:rFonts w:hint="eastAsia" w:ascii="仿宋" w:hAnsi="仿宋" w:eastAsia="仿宋" w:cs="仿宋"/>
          <w:b w:val="0"/>
          <w:i w:val="0"/>
          <w:sz w:val="32"/>
        </w:rPr>
        <w:t>单位的报备情况，</w:t>
      </w:r>
      <w:r>
        <w:rPr>
          <w:rFonts w:hint="eastAsia" w:ascii="仿宋" w:hAnsi="仿宋" w:eastAsia="仿宋" w:cs="仿宋"/>
          <w:b w:val="0"/>
          <w:i w:val="0"/>
          <w:sz w:val="32"/>
          <w:lang w:val="en-US" w:eastAsia="zh-CN"/>
        </w:rPr>
        <w:t>每月对报批、报备的“窗口否决”事项进行</w:t>
      </w:r>
      <w:r>
        <w:rPr>
          <w:rFonts w:hint="eastAsia" w:ascii="仿宋" w:hAnsi="仿宋" w:eastAsia="仿宋" w:cs="仿宋"/>
          <w:b w:val="0"/>
          <w:i w:val="0"/>
          <w:sz w:val="32"/>
        </w:rPr>
        <w:t>汇总分析，</w:t>
      </w:r>
      <w:r>
        <w:rPr>
          <w:rFonts w:hint="eastAsia" w:ascii="仿宋" w:hAnsi="仿宋" w:eastAsia="仿宋" w:cs="仿宋"/>
          <w:b w:val="0"/>
          <w:i w:val="0"/>
          <w:sz w:val="32"/>
          <w:lang w:val="en-US" w:eastAsia="zh-CN"/>
        </w:rPr>
        <w:t>反映客观运行情况，查找存在的问题和原因，主动协调各单位，帮助办事企业、群众寻找创新突破和提高办事效率的办法</w:t>
      </w:r>
      <w:r>
        <w:rPr>
          <w:rFonts w:hint="eastAsia" w:ascii="仿宋" w:hAnsi="仿宋" w:eastAsia="仿宋" w:cs="仿宋"/>
          <w:b w:val="0"/>
          <w:i w:val="0"/>
          <w:sz w:val="32"/>
        </w:rPr>
        <w:t>。具体步骤如下：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仿宋" w:hAnsi="仿宋" w:eastAsia="仿宋" w:cs="仿宋"/>
          <w:b w:val="0"/>
          <w:i w:val="0"/>
          <w:sz w:val="32"/>
        </w:rPr>
      </w:pPr>
      <w:r>
        <w:rPr>
          <w:rFonts w:hint="eastAsia" w:ascii="仿宋" w:hAnsi="仿宋" w:eastAsia="仿宋" w:cs="仿宋"/>
          <w:b w:val="0"/>
          <w:i w:val="0"/>
          <w:sz w:val="32"/>
        </w:rPr>
        <w:t>第一步，二次报备。窗口服务人员在填写《窗口否决报批单》向本单位进行报批时，同步将《窗口否决报批单》向</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进行第一次报备，以便于</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第一时间了解情况。窗口服务人员所在单位在批准《窗口否决报批单》并答复申请人后，将批准后的《窗口否决报批单》向所在政务大厅进行第二次报备，以便于政务大厅及时了解反馈结果和申请人满意度。</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仿宋" w:hAnsi="仿宋" w:eastAsia="仿宋" w:cs="仿宋"/>
          <w:b w:val="0"/>
          <w:i w:val="0"/>
          <w:color w:val="000000" w:themeColor="text1"/>
          <w:sz w:val="32"/>
          <w14:textFill>
            <w14:solidFill>
              <w14:schemeClr w14:val="tx1"/>
            </w14:solidFill>
          </w14:textFill>
        </w:rPr>
      </w:pPr>
      <w:r>
        <w:rPr>
          <w:rFonts w:hint="eastAsia" w:ascii="仿宋" w:hAnsi="仿宋" w:eastAsia="仿宋" w:cs="仿宋"/>
          <w:b w:val="0"/>
          <w:i w:val="0"/>
          <w:color w:val="000000" w:themeColor="text1"/>
          <w:sz w:val="32"/>
          <w14:textFill>
            <w14:solidFill>
              <w14:schemeClr w14:val="tx1"/>
            </w14:solidFill>
          </w14:textFill>
        </w:rPr>
        <w:t>第二步，综合分析。</w:t>
      </w:r>
      <w:r>
        <w:rPr>
          <w:rFonts w:hint="eastAsia" w:ascii="仿宋" w:hAnsi="仿宋" w:eastAsia="仿宋" w:cs="仿宋"/>
          <w:b w:val="0"/>
          <w:i w:val="0"/>
          <w:color w:val="000000" w:themeColor="text1"/>
          <w:sz w:val="32"/>
          <w:lang w:val="en-US" w:eastAsia="zh-CN"/>
          <w14:textFill>
            <w14:solidFill>
              <w14:schemeClr w14:val="tx1"/>
            </w14:solidFill>
          </w14:textFill>
        </w:rPr>
        <w:t>政务服务中心每月</w:t>
      </w:r>
      <w:r>
        <w:rPr>
          <w:rFonts w:hint="eastAsia" w:ascii="仿宋" w:hAnsi="仿宋" w:eastAsia="仿宋" w:cs="仿宋"/>
          <w:b w:val="0"/>
          <w:i w:val="0"/>
          <w:color w:val="000000" w:themeColor="text1"/>
          <w:sz w:val="32"/>
          <w14:textFill>
            <w14:solidFill>
              <w14:schemeClr w14:val="tx1"/>
            </w14:solidFill>
          </w14:textFill>
        </w:rPr>
        <w:t>对各</w:t>
      </w:r>
      <w:r>
        <w:rPr>
          <w:rFonts w:hint="eastAsia" w:ascii="仿宋" w:hAnsi="仿宋" w:eastAsia="仿宋" w:cs="仿宋"/>
          <w:b w:val="0"/>
          <w:i w:val="0"/>
          <w:color w:val="000000" w:themeColor="text1"/>
          <w:sz w:val="32"/>
          <w:lang w:val="en-US" w:eastAsia="zh-CN"/>
          <w14:textFill>
            <w14:solidFill>
              <w14:schemeClr w14:val="tx1"/>
            </w14:solidFill>
          </w14:textFill>
        </w:rPr>
        <w:t>分中心、审批服务</w:t>
      </w:r>
      <w:r>
        <w:rPr>
          <w:rFonts w:hint="eastAsia" w:ascii="仿宋" w:hAnsi="仿宋" w:eastAsia="仿宋" w:cs="仿宋"/>
          <w:b w:val="0"/>
          <w:i w:val="0"/>
          <w:color w:val="000000" w:themeColor="text1"/>
          <w:sz w:val="32"/>
          <w14:textFill>
            <w14:solidFill>
              <w14:schemeClr w14:val="tx1"/>
            </w14:solidFill>
          </w14:textFill>
        </w:rPr>
        <w:t>单位报备的《窗口否决报批单》进行统计和分析，反映客观运行情况，查找存在的问题，总结好的经验做法，形成工作实施报告。政务</w:t>
      </w:r>
      <w:r>
        <w:rPr>
          <w:rFonts w:hint="eastAsia" w:ascii="仿宋" w:hAnsi="仿宋" w:eastAsia="仿宋" w:cs="仿宋"/>
          <w:b w:val="0"/>
          <w:i w:val="0"/>
          <w:color w:val="000000" w:themeColor="text1"/>
          <w:sz w:val="32"/>
          <w:lang w:val="en-US" w:eastAsia="zh-CN"/>
          <w14:textFill>
            <w14:solidFill>
              <w14:schemeClr w14:val="tx1"/>
            </w14:solidFill>
          </w14:textFill>
        </w:rPr>
        <w:t>服务中心</w:t>
      </w:r>
      <w:r>
        <w:rPr>
          <w:rFonts w:hint="eastAsia" w:ascii="仿宋" w:hAnsi="仿宋" w:eastAsia="仿宋" w:cs="仿宋"/>
          <w:b w:val="0"/>
          <w:i w:val="0"/>
          <w:color w:val="000000" w:themeColor="text1"/>
          <w:sz w:val="32"/>
          <w14:textFill>
            <w14:solidFill>
              <w14:schemeClr w14:val="tx1"/>
            </w14:solidFill>
          </w14:textFill>
        </w:rPr>
        <w:t>应定期与“窗口否决”发生较多的</w:t>
      </w:r>
      <w:r>
        <w:rPr>
          <w:rFonts w:hint="eastAsia" w:ascii="仿宋" w:hAnsi="仿宋" w:eastAsia="仿宋" w:cs="仿宋"/>
          <w:b w:val="0"/>
          <w:i w:val="0"/>
          <w:color w:val="000000" w:themeColor="text1"/>
          <w:sz w:val="32"/>
          <w:lang w:val="en-US" w:eastAsia="zh-CN"/>
          <w14:textFill>
            <w14:solidFill>
              <w14:schemeClr w14:val="tx1"/>
            </w14:solidFill>
          </w14:textFill>
        </w:rPr>
        <w:t>分中心、审批服务</w:t>
      </w:r>
      <w:r>
        <w:rPr>
          <w:rFonts w:hint="eastAsia" w:ascii="仿宋" w:hAnsi="仿宋" w:eastAsia="仿宋" w:cs="仿宋"/>
          <w:b w:val="0"/>
          <w:i w:val="0"/>
          <w:color w:val="000000" w:themeColor="text1"/>
          <w:sz w:val="32"/>
          <w14:textFill>
            <w14:solidFill>
              <w14:schemeClr w14:val="tx1"/>
            </w14:solidFill>
          </w14:textFill>
        </w:rPr>
        <w:t>单位进行沟通，分析查找原因。如果是暂时无法解决的新的业务问题，建议该部门加强研究，寻找解决路径；如果存在窗口服务人员或后台审核人员业务水平不足或是服务意识淡薄问题，则督促该部门强化对服务人员的培训或更换，情节严重者将建议该单位对其追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黑体" w:hAnsi="黑体" w:eastAsia="黑体" w:cs="黑体"/>
          <w:b w:val="0"/>
          <w:bCs w:val="0"/>
          <w:i w:val="0"/>
          <w:sz w:val="32"/>
        </w:rPr>
      </w:pPr>
      <w:r>
        <w:rPr>
          <w:rFonts w:hint="eastAsia" w:ascii="黑体" w:hAnsi="黑体" w:eastAsia="黑体" w:cs="黑体"/>
          <w:b w:val="0"/>
          <w:bCs w:val="0"/>
          <w:i w:val="0"/>
          <w:sz w:val="32"/>
          <w:lang w:val="en-US" w:eastAsia="zh-CN"/>
        </w:rPr>
        <w:t>四、</w:t>
      </w:r>
      <w:r>
        <w:rPr>
          <w:rFonts w:hint="eastAsia" w:ascii="黑体" w:hAnsi="黑体" w:eastAsia="黑体" w:cs="黑体"/>
          <w:b w:val="0"/>
          <w:bCs w:val="0"/>
          <w:i w:val="0"/>
          <w:sz w:val="32"/>
        </w:rPr>
        <w:t>“窗口否决”快速会审机制操作规范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除了监督各</w:t>
      </w:r>
      <w:r>
        <w:rPr>
          <w:rFonts w:hint="eastAsia" w:ascii="仿宋" w:hAnsi="仿宋" w:eastAsia="仿宋" w:cs="仿宋"/>
          <w:b w:val="0"/>
          <w:i w:val="0"/>
          <w:sz w:val="32"/>
          <w:lang w:val="en-US" w:eastAsia="zh-CN"/>
        </w:rPr>
        <w:t>分中心、</w:t>
      </w:r>
      <w:r>
        <w:rPr>
          <w:rFonts w:hint="eastAsia" w:ascii="仿宋" w:hAnsi="仿宋" w:eastAsia="仿宋" w:cs="仿宋"/>
          <w:b w:val="0"/>
          <w:i w:val="0"/>
          <w:sz w:val="32"/>
        </w:rPr>
        <w:t>审批窗口履行“窗口否决”的报备义务外，还肩负着管理，组织协调的作用，对于审批</w:t>
      </w:r>
      <w:r>
        <w:rPr>
          <w:rFonts w:hint="eastAsia" w:ascii="仿宋" w:hAnsi="仿宋" w:eastAsia="仿宋" w:cs="仿宋"/>
          <w:b w:val="0"/>
          <w:i w:val="0"/>
          <w:sz w:val="32"/>
          <w:lang w:val="en-US" w:eastAsia="zh-CN"/>
        </w:rPr>
        <w:t>服务</w:t>
      </w:r>
      <w:r>
        <w:rPr>
          <w:rFonts w:hint="eastAsia" w:ascii="仿宋" w:hAnsi="仿宋" w:eastAsia="仿宋" w:cs="仿宋"/>
          <w:b w:val="0"/>
          <w:i w:val="0"/>
          <w:sz w:val="32"/>
        </w:rPr>
        <w:t>部门无法答复申请人的情况或者涉及跨部门的事项，联合</w:t>
      </w:r>
      <w:r>
        <w:rPr>
          <w:rFonts w:hint="eastAsia" w:ascii="仿宋" w:hAnsi="仿宋" w:eastAsia="仿宋" w:cs="仿宋"/>
          <w:b w:val="0"/>
          <w:i w:val="0"/>
          <w:color w:val="auto"/>
          <w:sz w:val="32"/>
          <w:lang w:val="en-US" w:eastAsia="zh-CN"/>
        </w:rPr>
        <w:t>职转办</w:t>
      </w:r>
      <w:r>
        <w:rPr>
          <w:rFonts w:hint="eastAsia" w:ascii="仿宋" w:hAnsi="仿宋" w:eastAsia="仿宋" w:cs="仿宋"/>
          <w:b w:val="0"/>
          <w:i w:val="0"/>
          <w:sz w:val="32"/>
        </w:rPr>
        <w:t>可以组织快速会审。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仿宋"/>
          <w:b w:val="0"/>
          <w:i w:val="0"/>
          <w:sz w:val="32"/>
        </w:rPr>
      </w:pPr>
      <w:r>
        <w:rPr>
          <w:rFonts w:hint="eastAsia" w:ascii="仿宋" w:hAnsi="仿宋" w:eastAsia="仿宋" w:cs="仿宋"/>
          <w:b w:val="0"/>
          <w:i w:val="0"/>
          <w:sz w:val="32"/>
        </w:rPr>
        <w:t>　　第一步，梳理事项。由</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将《窗口否决报批单》所列事项进行梳理，确定所涉及的相关部门，</w:t>
      </w:r>
      <w:r>
        <w:rPr>
          <w:rFonts w:hint="eastAsia" w:ascii="仿宋" w:hAnsi="仿宋" w:eastAsia="仿宋" w:cs="仿宋"/>
          <w:b w:val="0"/>
          <w:i w:val="0"/>
          <w:sz w:val="32"/>
          <w:lang w:val="en-US" w:eastAsia="zh-CN"/>
        </w:rPr>
        <w:t>也</w:t>
      </w:r>
      <w:r>
        <w:rPr>
          <w:rFonts w:hint="eastAsia" w:ascii="仿宋" w:hAnsi="仿宋" w:eastAsia="仿宋" w:cs="仿宋"/>
          <w:b w:val="0"/>
          <w:i w:val="0"/>
          <w:sz w:val="32"/>
        </w:rPr>
        <w:t>可以先</w:t>
      </w:r>
      <w:r>
        <w:rPr>
          <w:rFonts w:hint="eastAsia" w:ascii="仿宋" w:hAnsi="仿宋" w:eastAsia="仿宋" w:cs="仿宋"/>
          <w:b w:val="0"/>
          <w:i w:val="0"/>
          <w:color w:val="auto"/>
          <w:sz w:val="32"/>
        </w:rPr>
        <w:t>行牵头召集相关部门进行研究，明确事项的“堵点”、“痛点”、“难点”，经</w:t>
      </w:r>
      <w:r>
        <w:rPr>
          <w:rFonts w:hint="eastAsia" w:ascii="仿宋" w:hAnsi="仿宋" w:eastAsia="仿宋" w:cs="仿宋"/>
          <w:b w:val="0"/>
          <w:i w:val="0"/>
          <w:color w:val="auto"/>
          <w:sz w:val="32"/>
          <w:lang w:val="en-US" w:eastAsia="zh-CN"/>
        </w:rPr>
        <w:t>政务服务中心</w:t>
      </w:r>
      <w:r>
        <w:rPr>
          <w:rFonts w:hint="eastAsia" w:ascii="仿宋" w:hAnsi="仿宋" w:eastAsia="仿宋" w:cs="仿宋"/>
          <w:b w:val="0"/>
          <w:i w:val="0"/>
          <w:color w:val="auto"/>
          <w:sz w:val="32"/>
        </w:rPr>
        <w:t>协调可以受理审批，解决问题的，在《窗口否决报批单》的审批决定人员的意见栏注明相关情况，同时应编制协调</w:t>
      </w:r>
      <w:r>
        <w:rPr>
          <w:rFonts w:hint="eastAsia" w:ascii="仿宋" w:hAnsi="仿宋" w:eastAsia="仿宋" w:cs="仿宋"/>
          <w:b w:val="0"/>
          <w:i w:val="0"/>
          <w:color w:val="auto"/>
          <w:sz w:val="32"/>
          <w:shd w:val="clear" w:color="auto" w:fill="auto"/>
        </w:rPr>
        <w:t>会议纪要</w:t>
      </w:r>
      <w:r>
        <w:rPr>
          <w:rFonts w:hint="eastAsia" w:ascii="仿宋" w:hAnsi="仿宋" w:eastAsia="仿宋" w:cs="仿宋"/>
          <w:b w:val="0"/>
          <w:i w:val="0"/>
          <w:color w:val="auto"/>
          <w:sz w:val="32"/>
        </w:rPr>
        <w:t>等材料备查。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仿宋" w:hAnsi="仿宋" w:eastAsia="仿宋" w:cs="仿宋"/>
          <w:b w:val="0"/>
          <w:i w:val="0"/>
          <w:sz w:val="32"/>
        </w:rPr>
      </w:pPr>
      <w:r>
        <w:rPr>
          <w:rFonts w:hint="eastAsia" w:ascii="仿宋" w:hAnsi="仿宋" w:eastAsia="仿宋" w:cs="仿宋"/>
          <w:b w:val="0"/>
          <w:i w:val="0"/>
          <w:sz w:val="32"/>
        </w:rPr>
        <w:t>第二步，联合会审。经</w:t>
      </w:r>
      <w:r>
        <w:rPr>
          <w:rFonts w:hint="eastAsia" w:ascii="仿宋" w:hAnsi="仿宋" w:eastAsia="仿宋" w:cs="仿宋"/>
          <w:b w:val="0"/>
          <w:i w:val="0"/>
          <w:sz w:val="32"/>
          <w:lang w:val="en-US" w:eastAsia="zh-CN"/>
        </w:rPr>
        <w:t>政务服务中心</w:t>
      </w:r>
      <w:r>
        <w:rPr>
          <w:rFonts w:hint="eastAsia" w:ascii="仿宋" w:hAnsi="仿宋" w:eastAsia="仿宋" w:cs="仿宋"/>
          <w:b w:val="0"/>
          <w:i w:val="0"/>
          <w:sz w:val="32"/>
        </w:rPr>
        <w:t>牵头协调不能解决问题，报</w:t>
      </w:r>
      <w:r>
        <w:rPr>
          <w:rFonts w:hint="eastAsia" w:ascii="仿宋" w:hAnsi="仿宋" w:eastAsia="仿宋" w:cs="仿宋"/>
          <w:b w:val="0"/>
          <w:i w:val="0"/>
          <w:sz w:val="32"/>
          <w:lang w:val="en-US" w:eastAsia="zh-CN"/>
        </w:rPr>
        <w:t>职转</w:t>
      </w:r>
      <w:r>
        <w:rPr>
          <w:rFonts w:hint="eastAsia" w:ascii="仿宋" w:hAnsi="仿宋" w:eastAsia="仿宋" w:cs="仿宋"/>
          <w:b w:val="0"/>
          <w:i w:val="0"/>
          <w:sz w:val="32"/>
        </w:rPr>
        <w:t>办，由</w:t>
      </w:r>
      <w:r>
        <w:rPr>
          <w:rFonts w:hint="eastAsia" w:ascii="仿宋" w:hAnsi="仿宋" w:eastAsia="仿宋" w:cs="仿宋"/>
          <w:b w:val="0"/>
          <w:i w:val="0"/>
          <w:sz w:val="32"/>
          <w:lang w:val="en-US" w:eastAsia="zh-CN"/>
        </w:rPr>
        <w:t>职转</w:t>
      </w:r>
      <w:r>
        <w:rPr>
          <w:rFonts w:hint="eastAsia" w:ascii="仿宋" w:hAnsi="仿宋" w:eastAsia="仿宋" w:cs="仿宋"/>
          <w:b w:val="0"/>
          <w:i w:val="0"/>
          <w:sz w:val="32"/>
        </w:rPr>
        <w:t>办再次组织跨部门研究协调，必要时</w:t>
      </w:r>
      <w:r>
        <w:rPr>
          <w:rFonts w:hint="eastAsia" w:ascii="仿宋" w:hAnsi="仿宋" w:eastAsia="仿宋" w:cs="仿宋"/>
          <w:b w:val="0"/>
          <w:i w:val="0"/>
          <w:sz w:val="32"/>
          <w:lang w:val="en-US" w:eastAsia="zh-CN"/>
        </w:rPr>
        <w:t>由市</w:t>
      </w:r>
      <w:r>
        <w:rPr>
          <w:rFonts w:hint="eastAsia" w:ascii="仿宋" w:hAnsi="仿宋" w:eastAsia="仿宋" w:cs="仿宋"/>
          <w:b w:val="0"/>
          <w:i w:val="0"/>
          <w:sz w:val="32"/>
        </w:rPr>
        <w:t>政府决策进行协调，协调结果及时告诉申请人。　　</w:t>
      </w:r>
      <w:r>
        <w:rPr>
          <w:rFonts w:hint="eastAsia" w:ascii="仿宋" w:hAnsi="仿宋" w:eastAsia="仿宋" w:cs="仿宋"/>
          <w:b w:val="0"/>
          <w:i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黑体" w:hAnsi="黑体" w:eastAsia="黑体" w:cs="黑体"/>
          <w:b w:val="0"/>
          <w:bCs w:val="0"/>
          <w:i w:val="0"/>
          <w:sz w:val="32"/>
        </w:rPr>
      </w:pPr>
      <w:r>
        <w:rPr>
          <w:rFonts w:hint="eastAsia" w:ascii="黑体" w:hAnsi="黑体" w:eastAsia="黑体" w:cs="黑体"/>
          <w:b w:val="0"/>
          <w:bCs w:val="0"/>
          <w:i w:val="0"/>
          <w:sz w:val="32"/>
          <w:lang w:val="en-US" w:eastAsia="zh-CN"/>
        </w:rPr>
        <w:t>五、</w:t>
      </w:r>
      <w:r>
        <w:rPr>
          <w:rFonts w:hint="eastAsia" w:ascii="黑体" w:hAnsi="黑体" w:eastAsia="黑体" w:cs="黑体"/>
          <w:b w:val="0"/>
          <w:bCs w:val="0"/>
          <w:i w:val="0"/>
          <w:sz w:val="32"/>
        </w:rPr>
        <w:t>“窗口无否决权”主动服务机制操作规范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楷体" w:cs="仿宋"/>
          <w:b w:val="0"/>
          <w:i w:val="0"/>
          <w:sz w:val="32"/>
        </w:rPr>
      </w:pPr>
      <w:r>
        <w:rPr>
          <w:rFonts w:hint="eastAsia" w:ascii="仿宋" w:hAnsi="仿宋" w:eastAsia="仿宋" w:cs="仿宋"/>
          <w:b w:val="0"/>
          <w:i w:val="0"/>
          <w:sz w:val="32"/>
        </w:rPr>
        <w:t>　　</w:t>
      </w:r>
      <w:r>
        <w:rPr>
          <w:rFonts w:hint="eastAsia" w:ascii="仿宋" w:hAnsi="仿宋" w:eastAsia="楷体" w:cs="仿宋"/>
          <w:b w:val="0"/>
          <w:i w:val="0"/>
          <w:sz w:val="32"/>
        </w:rPr>
        <w:t>（一）提前介入辅导机制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仿宋" w:hAnsi="仿宋" w:eastAsia="仿宋" w:cs="仿宋"/>
          <w:b w:val="0"/>
          <w:i w:val="0"/>
          <w:color w:val="000000" w:themeColor="text1"/>
          <w:sz w:val="32"/>
          <w14:textFill>
            <w14:solidFill>
              <w14:schemeClr w14:val="tx1"/>
            </w14:solidFill>
          </w14:textFill>
        </w:rPr>
      </w:pPr>
      <w:r>
        <w:rPr>
          <w:rFonts w:hint="eastAsia" w:ascii="仿宋" w:hAnsi="仿宋" w:eastAsia="仿宋" w:cs="仿宋"/>
          <w:b w:val="0"/>
          <w:i w:val="0"/>
          <w:color w:val="000000" w:themeColor="text1"/>
          <w:sz w:val="32"/>
          <w:lang w:val="en-US" w:eastAsia="zh-CN"/>
          <w14:textFill>
            <w14:solidFill>
              <w14:schemeClr w14:val="tx1"/>
            </w14:solidFill>
          </w14:textFill>
        </w:rPr>
        <w:t>各分中心、</w:t>
      </w:r>
      <w:r>
        <w:rPr>
          <w:rFonts w:hint="eastAsia" w:ascii="仿宋" w:hAnsi="仿宋" w:eastAsia="仿宋" w:cs="仿宋"/>
          <w:b w:val="0"/>
          <w:i w:val="0"/>
          <w:color w:val="000000" w:themeColor="text1"/>
          <w:sz w:val="32"/>
          <w14:textFill>
            <w14:solidFill>
              <w14:schemeClr w14:val="tx1"/>
            </w14:solidFill>
          </w14:textFill>
        </w:rPr>
        <w:t>审批服务单位应建立起更为丰富的信息收集渠道，如通过收集申请人对窗口服务人员咨询信息，或是其他方式获知某重点项目或新兴项目拟申请办事，</w:t>
      </w:r>
      <w:r>
        <w:rPr>
          <w:rFonts w:hint="eastAsia" w:ascii="仿宋" w:hAnsi="仿宋" w:eastAsia="仿宋" w:cs="仿宋"/>
          <w:b w:val="0"/>
          <w:i w:val="0"/>
          <w:color w:val="000000" w:themeColor="text1"/>
          <w:sz w:val="32"/>
          <w:lang w:val="en-US" w:eastAsia="zh-CN"/>
          <w14:textFill>
            <w14:solidFill>
              <w14:schemeClr w14:val="tx1"/>
            </w14:solidFill>
          </w14:textFill>
        </w:rPr>
        <w:t>各分中心、</w:t>
      </w:r>
      <w:r>
        <w:rPr>
          <w:rFonts w:hint="eastAsia" w:ascii="仿宋" w:hAnsi="仿宋" w:eastAsia="仿宋" w:cs="仿宋"/>
          <w:b w:val="0"/>
          <w:i w:val="0"/>
          <w:color w:val="000000" w:themeColor="text1"/>
          <w:sz w:val="32"/>
          <w14:textFill>
            <w14:solidFill>
              <w14:schemeClr w14:val="tx1"/>
            </w14:solidFill>
          </w14:textFill>
        </w:rPr>
        <w:t>审批服务单位应主动与该潜在申请人进行联系，了解情况，并以提前介入的方式对申请工作或筹备工作进行事前辅导，增强潜在申请人的筹备针对性，提高潜在申请人的申请成功率，降低企业办事成本。</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32" w:firstLineChars="200"/>
        <w:jc w:val="left"/>
        <w:textAlignment w:val="auto"/>
        <w:rPr>
          <w:rFonts w:hint="eastAsia" w:ascii="仿宋" w:hAnsi="仿宋" w:eastAsia="楷体" w:cs="仿宋"/>
          <w:b w:val="0"/>
          <w:i w:val="0"/>
          <w:color w:val="000000" w:themeColor="text1"/>
          <w:sz w:val="32"/>
          <w14:textFill>
            <w14:solidFill>
              <w14:schemeClr w14:val="tx1"/>
            </w14:solidFill>
          </w14:textFill>
        </w:rPr>
      </w:pPr>
      <w:r>
        <w:rPr>
          <w:rFonts w:hint="eastAsia" w:ascii="仿宋" w:hAnsi="仿宋" w:eastAsia="楷体" w:cs="仿宋"/>
          <w:b w:val="0"/>
          <w:i w:val="0"/>
          <w:color w:val="000000" w:themeColor="text1"/>
          <w:sz w:val="32"/>
          <w14:textFill>
            <w14:solidFill>
              <w14:schemeClr w14:val="tx1"/>
            </w14:solidFill>
          </w14:textFill>
        </w:rPr>
        <w:t>（二）综合协调促成机制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left"/>
        <w:textAlignment w:val="auto"/>
        <w:rPr>
          <w:rFonts w:hint="default" w:ascii="仿宋_GB2312" w:hAnsi="仿宋_GB2312" w:cs="仿宋_GB2312"/>
          <w:color w:val="auto"/>
          <w:w w:val="100"/>
          <w:sz w:val="28"/>
          <w:szCs w:val="28"/>
          <w:lang w:val="en-US" w:eastAsia="zh-CN"/>
        </w:rPr>
      </w:pPr>
      <w:r>
        <w:rPr>
          <w:rFonts w:hint="eastAsia" w:ascii="仿宋" w:hAnsi="仿宋" w:eastAsia="仿宋" w:cs="仿宋"/>
          <w:b w:val="0"/>
          <w:i w:val="0"/>
          <w:color w:val="000000" w:themeColor="text1"/>
          <w:sz w:val="32"/>
          <w:lang w:val="en-US" w:eastAsia="zh-CN"/>
          <w14:textFill>
            <w14:solidFill>
              <w14:schemeClr w14:val="tx1"/>
            </w14:solidFill>
          </w14:textFill>
        </w:rPr>
        <w:t>各分中心、</w:t>
      </w:r>
      <w:r>
        <w:rPr>
          <w:rFonts w:hint="eastAsia" w:ascii="仿宋" w:hAnsi="仿宋" w:eastAsia="仿宋" w:cs="仿宋"/>
          <w:b w:val="0"/>
          <w:i w:val="0"/>
          <w:color w:val="000000" w:themeColor="text1"/>
          <w:sz w:val="32"/>
          <w14:textFill>
            <w14:solidFill>
              <w14:schemeClr w14:val="tx1"/>
            </w14:solidFill>
          </w14:textFill>
        </w:rPr>
        <w:t>审批服务单位面对申请人材料不齐全或条件不符合的情况，不要急于说不行，而是要对其材料不齐全或条件不符合进行认真分析，向申请人讲清楚补充材料的内容和改进的方法，给予具体指导。如果</w:t>
      </w:r>
      <w:r>
        <w:rPr>
          <w:rFonts w:hint="eastAsia" w:ascii="仿宋" w:hAnsi="仿宋" w:eastAsia="仿宋" w:cs="仿宋"/>
          <w:b w:val="0"/>
          <w:i w:val="0"/>
          <w:color w:val="000000" w:themeColor="text1"/>
          <w:sz w:val="32"/>
          <w:lang w:val="en-US" w:eastAsia="zh-CN"/>
          <w14:textFill>
            <w14:solidFill>
              <w14:schemeClr w14:val="tx1"/>
            </w14:solidFill>
          </w14:textFill>
        </w:rPr>
        <w:t>各分中心、</w:t>
      </w:r>
      <w:r>
        <w:rPr>
          <w:rFonts w:hint="eastAsia" w:ascii="仿宋" w:hAnsi="仿宋" w:eastAsia="仿宋" w:cs="仿宋"/>
          <w:b w:val="0"/>
          <w:i w:val="0"/>
          <w:color w:val="000000" w:themeColor="text1"/>
          <w:sz w:val="32"/>
          <w14:textFill>
            <w14:solidFill>
              <w14:schemeClr w14:val="tx1"/>
            </w14:solidFill>
          </w14:textFill>
        </w:rPr>
        <w:t>审批服务单位发现申请人缺少材料的是因为涉及其他部门的相关服务，该服务的流程较长，</w:t>
      </w:r>
      <w:r>
        <w:rPr>
          <w:rFonts w:hint="eastAsia" w:ascii="仿宋" w:hAnsi="仿宋" w:eastAsia="仿宋" w:cs="仿宋"/>
          <w:b w:val="0"/>
          <w:i w:val="0"/>
          <w:color w:val="000000" w:themeColor="text1"/>
          <w:sz w:val="32"/>
          <w:lang w:val="en-US" w:eastAsia="zh-CN"/>
          <w14:textFill>
            <w14:solidFill>
              <w14:schemeClr w14:val="tx1"/>
            </w14:solidFill>
          </w14:textFill>
        </w:rPr>
        <w:t>各分中心、</w:t>
      </w:r>
      <w:r>
        <w:rPr>
          <w:rFonts w:hint="eastAsia" w:ascii="仿宋" w:hAnsi="仿宋" w:eastAsia="仿宋" w:cs="仿宋"/>
          <w:b w:val="0"/>
          <w:i w:val="0"/>
          <w:color w:val="000000" w:themeColor="text1"/>
          <w:sz w:val="32"/>
          <w14:textFill>
            <w14:solidFill>
              <w14:schemeClr w14:val="tx1"/>
            </w14:solidFill>
          </w14:textFill>
        </w:rPr>
        <w:t>审批服务单位应主动与相关部门沟通、协调，争取相关部门为申请人提供其他临时性的证明材料，从而暂时解决申请人材料不齐或条件不符的问题，并先行受理或发证，待日后申请人获得正式材料后，再行向</w:t>
      </w:r>
      <w:r>
        <w:rPr>
          <w:rFonts w:hint="eastAsia" w:ascii="仿宋" w:hAnsi="仿宋" w:eastAsia="仿宋" w:cs="仿宋"/>
          <w:b w:val="0"/>
          <w:i w:val="0"/>
          <w:color w:val="000000" w:themeColor="text1"/>
          <w:sz w:val="32"/>
          <w:lang w:val="en-US" w:eastAsia="zh-CN"/>
          <w14:textFill>
            <w14:solidFill>
              <w14:schemeClr w14:val="tx1"/>
            </w14:solidFill>
          </w14:textFill>
        </w:rPr>
        <w:t>各分中心、</w:t>
      </w:r>
      <w:r>
        <w:rPr>
          <w:rFonts w:hint="eastAsia" w:ascii="仿宋" w:hAnsi="仿宋" w:eastAsia="仿宋" w:cs="仿宋"/>
          <w:b w:val="0"/>
          <w:i w:val="0"/>
          <w:color w:val="000000" w:themeColor="text1"/>
          <w:sz w:val="32"/>
          <w14:textFill>
            <w14:solidFill>
              <w14:schemeClr w14:val="tx1"/>
            </w14:solidFill>
          </w14:textFill>
        </w:rPr>
        <w:t>审批服务单位进行补交</w:t>
      </w:r>
      <w:r>
        <w:rPr>
          <w:rFonts w:hint="eastAsia" w:ascii="仿宋" w:hAnsi="仿宋" w:eastAsia="仿宋" w:cs="仿宋"/>
          <w:b w:val="0"/>
          <w:i w:val="0"/>
          <w:color w:val="000000" w:themeColor="text1"/>
          <w:sz w:val="32"/>
          <w:lang w:eastAsia="zh-CN"/>
          <w14:textFill>
            <w14:solidFill>
              <w14:schemeClr w14:val="tx1"/>
            </w14:solidFill>
          </w14:textFill>
        </w:rPr>
        <w:t>。</w:t>
      </w:r>
      <w:bookmarkStart w:id="0" w:name="_GoBack"/>
      <w:bookmarkEnd w:id="0"/>
    </w:p>
    <w:sectPr>
      <w:footerReference r:id="rId3" w:type="default"/>
      <w:footerReference r:id="rId4" w:type="even"/>
      <w:pgSz w:w="11906" w:h="16838"/>
      <w:pgMar w:top="2098" w:right="1531" w:bottom="1531" w:left="1531" w:header="851" w:footer="964" w:gutter="0"/>
      <w:pgNumType w:fmt="decimal" w:start="2"/>
      <w:cols w:space="0" w:num="1"/>
      <w:rtlGutter w:val="0"/>
      <w:docGrid w:type="linesAndChars" w:linePitch="60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111B28-8C03-4904-9076-2C4589DF66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9006B8C-EDE8-40BB-AF2D-7D0F451AF594}"/>
  </w:font>
  <w:font w:name="方正小标宋_GBK">
    <w:panose1 w:val="02000000000000000000"/>
    <w:charset w:val="86"/>
    <w:family w:val="auto"/>
    <w:pitch w:val="default"/>
    <w:sig w:usb0="A00002BF" w:usb1="38CF7CFA" w:usb2="00082016" w:usb3="00000000" w:csb0="00040001" w:csb1="00000000"/>
    <w:embedRegular r:id="rId3" w:fontKey="{4D8469DA-A0F0-4090-B224-D759BA8F88FA}"/>
  </w:font>
  <w:font w:name="仿宋">
    <w:panose1 w:val="02010609060101010101"/>
    <w:charset w:val="86"/>
    <w:family w:val="auto"/>
    <w:pitch w:val="default"/>
    <w:sig w:usb0="800002BF" w:usb1="38CF7CFA" w:usb2="00000016" w:usb3="00000000" w:csb0="00040001" w:csb1="00000000"/>
    <w:embedRegular r:id="rId4" w:fontKey="{4253804B-21C2-4AD2-B6DC-CEB078109448}"/>
  </w:font>
  <w:font w:name="华文楷体">
    <w:panose1 w:val="02010600040101010101"/>
    <w:charset w:val="86"/>
    <w:family w:val="auto"/>
    <w:pitch w:val="default"/>
    <w:sig w:usb0="00000287" w:usb1="080F0000" w:usb2="00000000" w:usb3="00000000" w:csb0="0004009F" w:csb1="DFD70000"/>
    <w:embedRegular r:id="rId5" w:fontKey="{CFDAECD6-8961-4F83-8EA1-1B1026A39D30}"/>
  </w:font>
  <w:font w:name="楷体">
    <w:panose1 w:val="02010609060101010101"/>
    <w:charset w:val="86"/>
    <w:family w:val="auto"/>
    <w:pitch w:val="default"/>
    <w:sig w:usb0="800002BF" w:usb1="38CF7CFA" w:usb2="00000016" w:usb3="00000000" w:csb0="00040001" w:csb1="00000000"/>
    <w:embedRegular r:id="rId6" w:fontKey="{692ECDC6-8B83-4031-B07C-BACBF6BE27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5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NDhlNjYxYWU3ZjdiYzQwMDZlNzk1NTI4ZmRmZTMifQ=="/>
  </w:docVars>
  <w:rsids>
    <w:rsidRoot w:val="00000000"/>
    <w:rsid w:val="08661CA9"/>
    <w:rsid w:val="0ADF082D"/>
    <w:rsid w:val="0BE41EEC"/>
    <w:rsid w:val="0C735F83"/>
    <w:rsid w:val="10014C4C"/>
    <w:rsid w:val="147E0099"/>
    <w:rsid w:val="14BF3803"/>
    <w:rsid w:val="16F77816"/>
    <w:rsid w:val="1B011EF1"/>
    <w:rsid w:val="1BA96131"/>
    <w:rsid w:val="1C5A5F1C"/>
    <w:rsid w:val="227841EA"/>
    <w:rsid w:val="2E303C8E"/>
    <w:rsid w:val="464922F8"/>
    <w:rsid w:val="4FB552E5"/>
    <w:rsid w:val="65CE7C69"/>
    <w:rsid w:val="6FA46109"/>
    <w:rsid w:val="7914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1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3344</Words>
  <Characters>3344</Characters>
  <Lines>0</Lines>
  <Paragraphs>0</Paragraphs>
  <TotalTime>163</TotalTime>
  <ScaleCrop>false</ScaleCrop>
  <LinksUpToDate>false</LinksUpToDate>
  <CharactersWithSpaces>3436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2021-10-27T02:21:00Z</dcterms:created>
  <dc:creator>Administrator</dc:creator>
  <cp:lastModifiedBy>胡</cp:lastModifiedBy>
  <cp:lastPrinted>2022-08-11T02:46:00Z</cp:lastPrinted>
  <dcterms:modified xsi:type="dcterms:W3CDTF">2023-08-23T01:50:50Z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CF7E231F6CA443E1BFEF5DDA32062DF2</vt:lpwstr>
  </property>
</Properties>
</file>