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8" w:lineRule="exact"/>
        <w:ind w:left="0"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i w:val="0"/>
          <w:caps w:val="0"/>
          <w:color w:val="auto"/>
          <w:spacing w:val="0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auto"/>
          <w:spacing w:val="0"/>
          <w:sz w:val="36"/>
          <w:szCs w:val="36"/>
          <w:lang w:val="en-US" w:eastAsia="zh-CN"/>
        </w:rPr>
        <w:t>临江市审计局2021年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auto"/>
          <w:spacing w:val="0"/>
          <w:sz w:val="36"/>
          <w:szCs w:val="36"/>
        </w:rPr>
        <w:t>政府信息公开工作年度报告</w:t>
      </w:r>
    </w:p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/>
        <w:textAlignment w:val="auto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20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年我局政府信息公开工作运行正常，主要通过临江市人民政府信息公开网对外公开。公布有关审计方面的法律法规、工作动态等资料，并做到及时更新资料。 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241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eastAsia="zh-CN"/>
        </w:rPr>
        <w:t>（一）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加强领导，健全机构。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局领导高度重视政务信息公开工作，把政务信息公开作为搞好我局工作的重要内容。为进一步规范政务信息公开各项工作，确保政务信息公开工作依法、有序进行，我局成立了以局长任组长，副局长任副组长，各科室负责人为成员的政务信息公开工作领导小组，统一负责局政务信息公开工作的组织实施。政务信息公开工作领导小组下设办公室，负责政务信息公开的日常工作。 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241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eastAsia="zh-CN"/>
        </w:rPr>
        <w:t>（二）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提高认识，完善制度 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一是建立完善了政务公开的系列制度，主要包括：政务公开预审制度、公开责任追究制度等。通过建立政务公开工作长效机制，促进政务公开工作的制度化、规范化、科学化。二是严格坚持政务公开相关制度规范，严格按照规定要求对单位发文等内容及相关情况进行定期公开，提高审计工作的透明度和公信力。 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241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eastAsia="zh-CN"/>
        </w:rPr>
        <w:t>（三）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规范内容，提高质量。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为进一步加强信息公开工作，及时、深入、准确地反映工作的新情况，我局结合工作重点，及时采集、整理政务信息，挖掘信息内涵，提高信息公开质量。办公室除了把各科室上报的政务信息进行整理外，还主动搜集资料，甚至对一些现象积极进行调研，为领导决策提供参考。每一条政务信息均经相关科室负责人初审确认后，再由分管领导审定，局长审核后才进行信息上传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eastAsia="zh-CN"/>
        </w:rPr>
        <w:t>审计工作开展情况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仿宋" w:hAnsi="仿宋" w:cs="仿宋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年根据省审计厅和白山市审计局的年度工作安排，结合我市实际我局共安排审计项目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47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个。其中：全省重大政策措施落实情况跟踪审计项目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个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预算执行、财政决算及其他财政收支审计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个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经济责任审计项目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29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个；领导干部自然资源资产离任审计项目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个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专项民生审计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项目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个，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投资审计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个。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在各科室共同努力下本年审计项目已全部完成。</w:t>
      </w:r>
    </w:p>
    <w:p>
      <w:pPr>
        <w:pStyle w:val="7"/>
        <w:shd w:val="clear" w:color="auto" w:fill="FFFFFF"/>
        <w:spacing w:before="0" w:beforeAutospacing="0" w:after="0" w:afterAutospacing="0"/>
        <w:ind w:firstLine="644"/>
        <w:jc w:val="both"/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4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202年本行政区域（或本部门）政府信息公开发布总数量（非新闻类、消息类）：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38</w:t>
            </w:r>
            <w:bookmarkStart w:id="0" w:name="_GoBack"/>
            <w:bookmarkEnd w:id="0"/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4"/>
        <w:tblW w:w="816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45"/>
        <w:gridCol w:w="1974"/>
        <w:gridCol w:w="644"/>
        <w:gridCol w:w="644"/>
        <w:gridCol w:w="586"/>
        <w:gridCol w:w="813"/>
        <w:gridCol w:w="866"/>
        <w:gridCol w:w="644"/>
        <w:gridCol w:w="5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4"/>
        <w:tblW w:w="822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547"/>
        <w:gridCol w:w="547"/>
        <w:gridCol w:w="547"/>
        <w:gridCol w:w="585"/>
        <w:gridCol w:w="510"/>
        <w:gridCol w:w="548"/>
        <w:gridCol w:w="548"/>
        <w:gridCol w:w="548"/>
        <w:gridCol w:w="548"/>
        <w:gridCol w:w="548"/>
        <w:gridCol w:w="548"/>
        <w:gridCol w:w="549"/>
        <w:gridCol w:w="550"/>
        <w:gridCol w:w="550"/>
      </w:tblGrid>
      <w:tr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480" w:firstLineChars="200"/>
        <w:jc w:val="both"/>
        <w:textAlignment w:val="auto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EFEFE"/>
        </w:rPr>
        <w:t>20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EFEFE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EFEFE"/>
        </w:rPr>
        <w:t>年，我局通过积极努力、认真细致、扎实负责的工作，政府信息公开工作取得了一定成绩。但也存在一些不足：一是审计工作特殊，涉及的内容比较敏感，国务院明文规定审计底稿、案卷属工作秘密，所以可以上网公开的信息量不大。二是信息公开的形式、内容、广泛程度还需进一步扩大。三是对政府信息公开工作中不断出现的新情况、新问题研究不够，需进一步加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/>
        <w:textAlignment w:val="auto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EFEFE"/>
        </w:rPr>
        <w:t>1、进一步完善政府信息公开工作机制。一是按公文开展属性源头认定的要求，制发公文时必须注明是否公开，否则文秘不登记文件号，办公室不盖章，确保应公开尽公开。二是加强保密管理，信息稿件必须经科长、主管领导签字后才能对外发布。三是每月进行一次检查，防止公文公开发生遗漏现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EFEFE"/>
        </w:rPr>
        <w:t>　　2、积极做好政府门户网站维护更新工作。我局配备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EFEF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EFEFE"/>
        </w:rPr>
        <w:t>名兼职政务公开信息员，对门户网站和政务公开网站及时进行更新，加强信息审核管理，确保信息准确无误。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83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EFEFE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EFEFE"/>
        </w:rPr>
        <w:t>3、进一步强化信息宣传工作。制定实施了信息宣传考评方案，信息宣传的质量和数量得到了同步提高，为营造良好的审计舆论环境起到了积极的促进作用。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EFEF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EFEF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righ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EFEFE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EFEFE"/>
          <w:lang w:eastAsia="zh-CN"/>
        </w:rPr>
        <w:t>临江市审计局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right"/>
        <w:textAlignment w:val="auto"/>
        <w:rPr>
          <w:rFonts w:hint="default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EFEF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EFEFE"/>
          <w:lang w:val="en-US" w:eastAsia="zh-CN"/>
        </w:rPr>
        <w:t>2022年1月7日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83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EFEFE"/>
          <w:lang w:eastAsia="zh-CN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jc w:val="left"/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244306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30077"/>
    <w:rsid w:val="04A221EB"/>
    <w:rsid w:val="12792C48"/>
    <w:rsid w:val="240B43C1"/>
    <w:rsid w:val="38FA4FCA"/>
    <w:rsid w:val="482D5745"/>
    <w:rsid w:val="4E790900"/>
    <w:rsid w:val="64930077"/>
    <w:rsid w:val="6B89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p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2021-01-04T03:15:00Z</dcterms:created>
  <dc:creator>&amp;</dc:creator>
  <cp:lastModifiedBy>瀞唲1401874040</cp:lastModifiedBy>
  <cp:lastPrinted>2022-01-07T00:29:46Z</cp:lastPrinted>
  <dcterms:modified xsi:type="dcterms:W3CDTF">2022-01-07T00:29:50Z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D6EBA5C03A694051A2F14A0E5B9D6152</vt:lpwstr>
  </property>
</Properties>
</file>