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临江市人力资源和社会保障局</w:t>
      </w:r>
    </w:p>
    <w:p>
      <w:pPr>
        <w:spacing w:line="360" w:lineRule="auto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2022年政府信息公开工作年度报告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Theme="minorEastAsia" w:hAnsiTheme="minorEastAsia"/>
          <w:sz w:val="24"/>
        </w:rPr>
        <w:t>按照省、市政府的工作部署和要求，结合我局实际，特向社会公布</w:t>
      </w:r>
      <w:r>
        <w:rPr>
          <w:rFonts w:hint="eastAsia" w:asciiTheme="minorEastAsia" w:hAnsiTheme="minorEastAsia"/>
          <w:sz w:val="24"/>
          <w:szCs w:val="24"/>
        </w:rPr>
        <w:t>临江市人力资源和社会保障局</w:t>
      </w:r>
      <w:r>
        <w:rPr>
          <w:rFonts w:hint="eastAsia" w:asciiTheme="minorEastAsia" w:hAnsiTheme="minorEastAsia"/>
          <w:sz w:val="24"/>
        </w:rPr>
        <w:t>2022年政府信息公开工作年度报告。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本报告由“</w:t>
      </w:r>
      <w:r>
        <w:rPr>
          <w:rFonts w:hint="eastAsia" w:ascii="宋体" w:hAnsi="宋体" w:eastAsia="宋体" w:cs="宋体"/>
          <w:bCs/>
          <w:sz w:val="24"/>
          <w:szCs w:val="24"/>
        </w:rPr>
        <w:t>总体情况”、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主动公开政府信息情况”、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收到和处理政府信息公开申请情况”、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政府信息公开行政复议、行政诉讼情况”、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存在的主要问题及改进情况”、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其他需要报告的事项”共六部分组成。</w:t>
      </w:r>
      <w:r>
        <w:rPr>
          <w:rFonts w:hint="eastAsia" w:asciiTheme="minorEastAsia" w:hAnsiTheme="minorEastAsia"/>
          <w:sz w:val="24"/>
        </w:rPr>
        <w:t>所列数据的统计时限自2022年1月1日起至2022年12月31日止，本报告全文通过临江市人民政府网站向社会公布，如有疑问或意见建议，可直接与临江市人力资源和社会保障局办公室联系。（联系地址：临江市站前路7号，邮政编码：134600电话：0439-5233602，传真同号）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spacing w:line="360" w:lineRule="auto"/>
        <w:ind w:firstLine="480" w:firstLineChars="200"/>
        <w:rPr>
          <w:rFonts w:hint="eastAsia"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2022年在市委、市政府的正确领导下，按照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《中华人民共和国政府信息公开条例》规定，我局加强组织领导，明确责任分工，细化分解任务，为全面推进政府信息公开工作，提供了全面、及时、规范的信息公开服务。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（一）组织推动全省政府信息公开工作。我局高度重视政府信息公开工作，</w:t>
      </w:r>
      <w:r>
        <w:rPr>
          <w:rFonts w:hint="eastAsia" w:asciiTheme="minorEastAsia" w:hAnsiTheme="minorEastAsia"/>
          <w:sz w:val="24"/>
        </w:rPr>
        <w:t>切实加强组织领导，健全工作机制，认真抓好全面落实政府信息公开条例。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（二）积极推动政府信息主动公开。</w:t>
      </w:r>
      <w:r>
        <w:rPr>
          <w:rFonts w:hint="eastAsia" w:asciiTheme="minorEastAsia" w:hAnsiTheme="minorEastAsia"/>
          <w:sz w:val="24"/>
        </w:rPr>
        <w:t>主动公开信息中，2022年发布各类信息共计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43</w:t>
      </w:r>
      <w:r>
        <w:rPr>
          <w:rFonts w:hint="eastAsia" w:asciiTheme="minorEastAsia" w:hAnsiTheme="minorEastAsia"/>
          <w:sz w:val="24"/>
        </w:rPr>
        <w:t>条，其中通知类文件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21</w:t>
      </w:r>
      <w:r>
        <w:rPr>
          <w:rFonts w:hint="eastAsia" w:asciiTheme="minorEastAsia" w:hAnsiTheme="minorEastAsia"/>
          <w:color w:val="auto"/>
          <w:sz w:val="24"/>
        </w:rPr>
        <w:t>条，公告报告类文件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4"/>
        </w:rPr>
        <w:t>条，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函</w:t>
      </w:r>
      <w:r>
        <w:rPr>
          <w:rFonts w:hint="eastAsia" w:asciiTheme="minorEastAsia" w:hAnsiTheme="minorEastAsia"/>
          <w:sz w:val="24"/>
          <w:lang w:val="en-US" w:eastAsia="zh-CN"/>
        </w:rPr>
        <w:t>7条，</w:t>
      </w:r>
      <w:r>
        <w:rPr>
          <w:rFonts w:hint="eastAsia" w:asciiTheme="minorEastAsia" w:hAnsiTheme="minorEastAsia"/>
          <w:sz w:val="24"/>
        </w:rPr>
        <w:t>其他公开信息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</w:rPr>
        <w:t>条。稳岗就业模块，上传文件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</w:rPr>
        <w:t>条。</w:t>
      </w:r>
    </w:p>
    <w:p>
      <w:pPr>
        <w:tabs>
          <w:tab w:val="center" w:pos="4775"/>
        </w:tabs>
        <w:spacing w:line="360" w:lineRule="auto"/>
        <w:ind w:left="479" w:leftChars="228"/>
        <w:rPr>
          <w:rFonts w:cs="宋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（三）认真规范处理依申请公开。本年度临江市人社局未收到依申请公开政府信息。（四）不断强化政府信息公开平台内容保障。一是通过政府门户网站、新媒体等平台进行信息公开。二是通过LED电子屏和政府信息公开专栏进行信息公开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（五）全力做好宣传培训评估考核等基础工作。将政务公开纳入绩效考核内容，整体推进，进一步实现政府信息公开工作的规范化和制度化。进一步完善保密审查制度，切实做到审查尽责、不走过场。对公开的政府信息建立台账，确保责任明确、流程到位。</w:t>
      </w:r>
    </w:p>
    <w:p>
      <w:pPr>
        <w:tabs>
          <w:tab w:val="center" w:pos="4776"/>
        </w:tabs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二、主动公开政府信息情况 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  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  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  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  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6"/>
        <w:gridCol w:w="2295"/>
        <w:gridCol w:w="679"/>
        <w:gridCol w:w="749"/>
        <w:gridCol w:w="749"/>
        <w:gridCol w:w="917"/>
        <w:gridCol w:w="854"/>
        <w:gridCol w:w="706"/>
        <w:gridCol w:w="689"/>
      </w:tblGrid>
      <w:tr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（区分处理的，只计这一情况，不计其他情形）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2022年我局政府信息公开工作取得了一些新的进展，但同时存在不足之处：一是由于工作人员的变动，在工作方面不熟悉，只能边学边做；</w:t>
      </w:r>
      <w:r>
        <w:rPr>
          <w:rFonts w:hint="eastAsia" w:asciiTheme="minorEastAsia" w:hAnsiTheme="minorEastAsia"/>
          <w:sz w:val="24"/>
        </w:rPr>
        <w:t>二</w:t>
      </w:r>
      <w:r>
        <w:rPr>
          <w:rFonts w:asciiTheme="minorEastAsia" w:hAnsiTheme="minorEastAsia"/>
          <w:sz w:val="24"/>
        </w:rPr>
        <w:t>是政府信息公开意识需进一步加强；</w:t>
      </w:r>
      <w:r>
        <w:rPr>
          <w:rFonts w:hint="eastAsia" w:asciiTheme="minorEastAsia" w:hAnsiTheme="minorEastAsia"/>
          <w:sz w:val="24"/>
        </w:rPr>
        <w:t>三</w:t>
      </w:r>
      <w:r>
        <w:rPr>
          <w:rFonts w:asciiTheme="minorEastAsia" w:hAnsiTheme="minorEastAsia"/>
          <w:sz w:val="24"/>
        </w:rPr>
        <w:t>是公开的渠道需不断拓展</w:t>
      </w:r>
      <w:r>
        <w:rPr>
          <w:rFonts w:hint="eastAsia" w:asciiTheme="minorEastAsia" w:hAnsiTheme="minorEastAsia"/>
          <w:sz w:val="24"/>
        </w:rPr>
        <w:t>,</w:t>
      </w:r>
      <w:r>
        <w:rPr>
          <w:rFonts w:asciiTheme="minorEastAsia" w:hAnsiTheme="minorEastAsia"/>
          <w:sz w:val="24"/>
        </w:rPr>
        <w:t>这些问题我们将在今后的工作中会加以改进。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采取有力措施，全面落实《政府信息公开条例》,我局认真贯彻落实《政府信息公开条例》，突出重点，主动公开。及时更新公开信息，做到全面真实、及时准确。在公开内容上，我局紧紧把握住民生事业发展的关键工作、关键环节，确定群众关心、社会关注、与群众利益最密切相关的重要事项作为主动公开的重点内容。一是公开热点工作的政策、执行进展情况；二是公开办事程序；三是公开违规违纪行为的举报渠道和查处结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2、创新形式，加强载体建设。针对社会关注的热点问题，及时通过各种传媒方式，向社会公布我局的相关措施、通报工作进展，引导舆论、化解社会矛盾；将所有不涉密的政策、文件和科室有关办事程序全部上网发布，并运用咨询答疑、在线访谈、工作简报、办事指南等多种形式实行政府信息公开，方便了群众及时完整地获取政务信息；通过设立政府信息公开栏、印发办事指南等方式，长期公开政务信息，同时有效发挥咨询电话、政务服务大厅的作用，进一步提高了行政服务水平。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0OGVjNjJlMmM2YjcwZTExMmEwNTgzZDFkNjM3YWIifQ=="/>
  </w:docVars>
  <w:rsids>
    <w:rsidRoot w:val="00EE4669"/>
    <w:rsid w:val="000429A0"/>
    <w:rsid w:val="00074C0D"/>
    <w:rsid w:val="000858E7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27E24"/>
    <w:rsid w:val="00155746"/>
    <w:rsid w:val="00160AE1"/>
    <w:rsid w:val="00191C02"/>
    <w:rsid w:val="001D4047"/>
    <w:rsid w:val="002103ED"/>
    <w:rsid w:val="002139CE"/>
    <w:rsid w:val="00262B9B"/>
    <w:rsid w:val="002967B6"/>
    <w:rsid w:val="002B1C8F"/>
    <w:rsid w:val="00300E1E"/>
    <w:rsid w:val="00336CF7"/>
    <w:rsid w:val="0035451E"/>
    <w:rsid w:val="003C6DEC"/>
    <w:rsid w:val="003D3B92"/>
    <w:rsid w:val="003E6437"/>
    <w:rsid w:val="003E711E"/>
    <w:rsid w:val="00416D51"/>
    <w:rsid w:val="004253CE"/>
    <w:rsid w:val="004446C5"/>
    <w:rsid w:val="004967D0"/>
    <w:rsid w:val="004C51FF"/>
    <w:rsid w:val="004C7B4D"/>
    <w:rsid w:val="004D73DA"/>
    <w:rsid w:val="004E4B70"/>
    <w:rsid w:val="00504BDA"/>
    <w:rsid w:val="00515455"/>
    <w:rsid w:val="00585A9C"/>
    <w:rsid w:val="00594038"/>
    <w:rsid w:val="005C606B"/>
    <w:rsid w:val="005D128B"/>
    <w:rsid w:val="005F1ADC"/>
    <w:rsid w:val="00634E91"/>
    <w:rsid w:val="00660EEF"/>
    <w:rsid w:val="00666084"/>
    <w:rsid w:val="00667371"/>
    <w:rsid w:val="00685109"/>
    <w:rsid w:val="007178F5"/>
    <w:rsid w:val="00732470"/>
    <w:rsid w:val="0074591B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46F18"/>
    <w:rsid w:val="00864104"/>
    <w:rsid w:val="00866A45"/>
    <w:rsid w:val="00882FCE"/>
    <w:rsid w:val="00886198"/>
    <w:rsid w:val="00887377"/>
    <w:rsid w:val="0089427B"/>
    <w:rsid w:val="008A3E6D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20A83"/>
    <w:rsid w:val="00B34B60"/>
    <w:rsid w:val="00B50AB5"/>
    <w:rsid w:val="00B7188D"/>
    <w:rsid w:val="00B751E4"/>
    <w:rsid w:val="00B821C0"/>
    <w:rsid w:val="00B83021"/>
    <w:rsid w:val="00B86BEF"/>
    <w:rsid w:val="00B93336"/>
    <w:rsid w:val="00BC6098"/>
    <w:rsid w:val="00C834FE"/>
    <w:rsid w:val="00CD1012"/>
    <w:rsid w:val="00CE4CBE"/>
    <w:rsid w:val="00CF3763"/>
    <w:rsid w:val="00D40ADF"/>
    <w:rsid w:val="00D72931"/>
    <w:rsid w:val="00DC2C04"/>
    <w:rsid w:val="00DC3320"/>
    <w:rsid w:val="00E05F91"/>
    <w:rsid w:val="00E1093B"/>
    <w:rsid w:val="00E1401D"/>
    <w:rsid w:val="00E40A4D"/>
    <w:rsid w:val="00E73B0E"/>
    <w:rsid w:val="00EA0B0A"/>
    <w:rsid w:val="00EA2E84"/>
    <w:rsid w:val="00EB1AAF"/>
    <w:rsid w:val="00EB2010"/>
    <w:rsid w:val="00EB486F"/>
    <w:rsid w:val="00EC161F"/>
    <w:rsid w:val="00EC335E"/>
    <w:rsid w:val="00EE4669"/>
    <w:rsid w:val="00EE507F"/>
    <w:rsid w:val="00EF5CFE"/>
    <w:rsid w:val="00F17367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632747C"/>
    <w:rsid w:val="393E5745"/>
    <w:rsid w:val="3B291E3A"/>
    <w:rsid w:val="3BA453BA"/>
    <w:rsid w:val="3E620C74"/>
    <w:rsid w:val="3ED76D58"/>
    <w:rsid w:val="400E44FB"/>
    <w:rsid w:val="41D07566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6DA0950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724C93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2181</Words>
  <Characters>2242</Characters>
  <Lines>19</Lines>
  <Paragraphs>5</Paragraphs>
  <TotalTime>107</TotalTime>
  <ScaleCrop>false</ScaleCrop>
  <LinksUpToDate>false</LinksUpToDate>
  <CharactersWithSpaces>2257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2021-12-21T02:45:00Z</dcterms:created>
  <dc:creator>lenovo</dc:creator>
  <cp:lastModifiedBy>Administrator</cp:lastModifiedBy>
  <cp:lastPrinted>2022-01-24T05:44:00Z</cp:lastPrinted>
  <dcterms:modified xsi:type="dcterms:W3CDTF">2023-02-09T00:48:26Z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97FEFCB10DA14C8C9B7E747115EE5E50</vt:lpwstr>
  </property>
</Properties>
</file>