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44"/>
          <w:szCs w:val="44"/>
          <w:lang w:val="en-US" w:eastAsia="zh-CN"/>
        </w:rPr>
        <w:t>临江市深入开展“全省人社系统万名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44"/>
          <w:szCs w:val="44"/>
          <w:lang w:val="en-US" w:eastAsia="zh-CN"/>
        </w:rPr>
        <w:t>人社干部进万企”活动领导小组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组  长：武月明   市人社局党组书记、一级主任科员、局长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副组长：张  钰   市人社局党组成员、一级主任科员、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    市就业服务局局长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赵振欣   市人社局党组成员、副局长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赵  磊   市人社局党组成员、副局长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王正奎   市人社局二级主任科员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李洪林   市人社局三级主任科员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王圆圆   市人才交流服务中心主任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成  员：局机关科室、局属事业单位负责人为领导小组成员。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领导小组负责“万名人社干部进万企”活动的总体筹划、协调指挥和督查落实。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领导小组下设办公室，办公室设在市就业服务局。由局办公室、就业促进与职业能力建设科、法制科和局相关科室组成，统筹负责领导小组办公室日常工作。办公室下设3个工作小组，分工负责具体实施工作。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一、领导小组办公室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主  任：张  钰   市就业服务局局长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副主任：胡晓华   市就业服务局三级主任科员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成  员：刘雅琪   局办公室负责人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刘馨元   局直属机关委员会专职副书记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程国强   局法制科负责人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朱  燕   局就业促进与职业能力建设科负责人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胡顺廷   市就业服务局城镇就业服务科负责人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王春波   市就业服务局农村就业服务科科长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马述东   市就业服务局失业职工管理科、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    职业介绍服务中心负责人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董晓明   市职业技能教育中心主任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工作职责：负责领导小组办公室日常工作；传达落实领导小组工作部署要求；组织筹备领导小组及办公室工作会议、专题任务会议；负责“万名人社干部进万企”活动的方案起草、任务策划、工作调度、问题协调、督查督办、通报宣传等工作；负责协调指导县（市、区）工作，从政策梳理企业对接、问题归集、研判解决等方面协调推进活动；负责向领导小组汇报行动进展，研究解决工作中的突出问题、困难以及其他重大事项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二、工作小组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1、政策梳理组：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组  长：马述东   市就业服务局失业职工管理科、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    职业介绍服务中心负责人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成  员：程名会   局办公室科员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刘  丹   局事业单位管理科负责人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28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房  瑜   局法制科科员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工作职责：全面梳理人社系统服务企业各项政策，对政策进行解读；组织制订政策清单、服务清单和经办机构清单；组织审核、印发3个清单的办事指南和工作手册；组织制定“承诺卡”“联系卡”“明白卡”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2、信息宣传组：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组  长：许大伟   局仲裁院院长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成  员：王冬雪   局直属机关党委科员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工作职责：负责“万人进万企”活动全程氛围的营造；做好各阶段活动动态、进展成效的社会宣传和经验推广，展现工作的新思路、新举措、新成果；完成领导交办的其他工作。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3、督导检验组：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组  长：刘馨元   局直属机关党委专职副书记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成  员：王冬雪   局直属机关党委科员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工作职责：按照工作方案实施步骤对活动开展情况进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行督导检查，对在推进过程中不作为、慢作为、办事不力、造成不良影响的事涉相关人员进行问责，确保活动取得实效。</w:t>
      </w:r>
    </w:p>
    <w:p>
      <w:pPr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GVjNjJlMmM2YjcwZTExMmEwNTgzZDFkNjM3YWIifQ=="/>
  </w:docVars>
  <w:rsids>
    <w:rsidRoot w:val="00000000"/>
    <w:rsid w:val="00102C58"/>
    <w:rsid w:val="1DB1549A"/>
    <w:rsid w:val="21AC330E"/>
    <w:rsid w:val="2FF168EC"/>
    <w:rsid w:val="34711C50"/>
    <w:rsid w:val="3C45489C"/>
    <w:rsid w:val="42C176F9"/>
    <w:rsid w:val="5E7E6492"/>
    <w:rsid w:val="6C856B7F"/>
    <w:rsid w:val="6E6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1099</Characters>
  <Lines>0</Lines>
  <Paragraphs>0</Paragraphs>
  <TotalTime>5</TotalTime>
  <ScaleCrop>false</ScaleCrop>
  <LinksUpToDate>false</LinksUpToDate>
  <CharactersWithSpaces>1233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2023-03-03T02:10:00Z</dcterms:created>
  <dc:creator>Administrator</dc:creator>
  <cp:lastModifiedBy>姗姗</cp:lastModifiedBy>
  <cp:lastPrinted>2023-03-07T07:53:00Z</cp:lastPrinted>
  <dcterms:modified xsi:type="dcterms:W3CDTF">2023-07-06T02:37:52Z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BCADA6A1594343D28B8655B19B4E89A7_13</vt:lpwstr>
  </property>
</Properties>
</file>